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47A" w:rsidRPr="001D56C3" w:rsidRDefault="00BE247A" w:rsidP="00BE247A">
      <w:pPr>
        <w:shd w:val="clear" w:color="auto" w:fill="FFFFFF"/>
        <w:spacing w:before="120" w:line="234" w:lineRule="atLeas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b/>
          <w:bCs/>
          <w:color w:val="000000"/>
          <w:szCs w:val="24"/>
          <w:lang w:eastAsia="vi-VN"/>
        </w:rPr>
        <w:t>YÊU CẦU BÁO GIÁ</w:t>
      </w:r>
    </w:p>
    <w:p w:rsidR="00BE247A" w:rsidRPr="001D56C3" w:rsidRDefault="00BE247A" w:rsidP="00BE247A">
      <w:pPr>
        <w:shd w:val="clear" w:color="auto" w:fill="FFFFFF"/>
        <w:spacing w:before="120" w:line="234" w:lineRule="atLeas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b/>
          <w:bCs/>
          <w:color w:val="000000"/>
          <w:szCs w:val="24"/>
          <w:lang w:eastAsia="vi-VN"/>
        </w:rPr>
        <w:t>Kính gửi: Các hãng sản xuất, nhà cung cấp tại Việt Nam</w:t>
      </w:r>
    </w:p>
    <w:p w:rsidR="00BE247A" w:rsidRPr="001D56C3" w:rsidRDefault="00E62A99"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Trung tâm Y tế Tiên Lữ</w:t>
      </w:r>
      <w:r w:rsidR="00BE247A" w:rsidRPr="001D56C3">
        <w:rPr>
          <w:rFonts w:asciiTheme="majorHAnsi" w:eastAsia="Times New Roman" w:hAnsiTheme="majorHAnsi" w:cstheme="majorHAnsi"/>
          <w:color w:val="000000"/>
          <w:szCs w:val="24"/>
          <w:lang w:eastAsia="vi-VN"/>
        </w:rPr>
        <w:t> có nhu cầu tiếp nhận báo giá để tham khảo, xây dựng giá gói thầu, làm cơ sở tổ chức</w:t>
      </w:r>
      <w:r w:rsidR="001D56C3">
        <w:rPr>
          <w:rFonts w:asciiTheme="majorHAnsi" w:eastAsia="Times New Roman" w:hAnsiTheme="majorHAnsi" w:cstheme="majorHAnsi"/>
          <w:color w:val="000000"/>
          <w:szCs w:val="24"/>
          <w:lang w:eastAsia="vi-VN"/>
        </w:rPr>
        <w:t xml:space="preserve"> lựa chọn nhà thầu cho gói thầu </w:t>
      </w:r>
      <w:r w:rsidR="001D56C3" w:rsidRPr="001D56C3">
        <w:rPr>
          <w:rFonts w:asciiTheme="majorHAnsi" w:eastAsia="Times New Roman" w:hAnsiTheme="majorHAnsi" w:cstheme="majorHAnsi"/>
          <w:b/>
          <w:color w:val="000000"/>
          <w:szCs w:val="24"/>
          <w:lang w:eastAsia="vi-VN"/>
        </w:rPr>
        <w:t>Mua sắm</w:t>
      </w:r>
      <w:r w:rsidR="001D56C3" w:rsidRPr="001D56C3">
        <w:rPr>
          <w:rFonts w:asciiTheme="majorHAnsi" w:eastAsia="Times New Roman" w:hAnsiTheme="majorHAnsi" w:cstheme="majorHAnsi"/>
          <w:b/>
          <w:color w:val="000000"/>
          <w:szCs w:val="24"/>
          <w:lang w:val="en-US" w:eastAsia="vi-VN"/>
        </w:rPr>
        <w:t xml:space="preserve"> vật tư y tế phục vụ công tác chuyên môn</w:t>
      </w:r>
      <w:r w:rsidR="00BE247A" w:rsidRPr="001D56C3">
        <w:rPr>
          <w:rFonts w:asciiTheme="majorHAnsi" w:eastAsia="Times New Roman" w:hAnsiTheme="majorHAnsi" w:cstheme="majorHAnsi"/>
          <w:color w:val="000000"/>
          <w:szCs w:val="24"/>
          <w:lang w:eastAsia="vi-VN"/>
        </w:rPr>
        <w:t> với nội dung cụ thể như sau:</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b/>
          <w:bCs/>
          <w:color w:val="000000"/>
          <w:szCs w:val="24"/>
          <w:lang w:eastAsia="vi-VN"/>
        </w:rPr>
        <w:t>I. Thông tin của đơn vị yêu cầu báo giá</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 xml:space="preserve">1. Đơn vị yêu cầu báo giá: </w:t>
      </w:r>
      <w:r w:rsidR="00383D95" w:rsidRPr="001D56C3">
        <w:rPr>
          <w:rFonts w:asciiTheme="majorHAnsi" w:eastAsia="Times New Roman" w:hAnsiTheme="majorHAnsi" w:cstheme="majorHAnsi"/>
          <w:color w:val="000000"/>
          <w:szCs w:val="24"/>
          <w:lang w:eastAsia="vi-VN"/>
        </w:rPr>
        <w:t>Trung tâm Y tế Tiên Lữ - Thị trấn Vương, huyện Tiên Lữ, tỉnh Hưng Yên.</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2. Thông tin liên hệ của người chịu trách nhiệm tiếp nhận báo giá:</w:t>
      </w:r>
      <w:r w:rsidR="001D56C3">
        <w:rPr>
          <w:rFonts w:asciiTheme="majorHAnsi" w:eastAsia="Times New Roman" w:hAnsiTheme="majorHAnsi" w:cstheme="majorHAnsi"/>
          <w:color w:val="000000"/>
          <w:szCs w:val="24"/>
          <w:lang w:val="en-US" w:eastAsia="vi-VN"/>
        </w:rPr>
        <w:t xml:space="preserve"> Dư</w:t>
      </w:r>
      <w:r w:rsidR="001D56C3" w:rsidRPr="001D56C3">
        <w:rPr>
          <w:rFonts w:asciiTheme="majorHAnsi" w:eastAsia="Times New Roman" w:hAnsiTheme="majorHAnsi" w:cstheme="majorHAnsi"/>
          <w:color w:val="000000"/>
          <w:szCs w:val="24"/>
          <w:lang w:val="en-US" w:eastAsia="vi-VN"/>
        </w:rPr>
        <w:t>ợc</w:t>
      </w:r>
      <w:r w:rsidR="001D56C3">
        <w:rPr>
          <w:rFonts w:asciiTheme="majorHAnsi" w:eastAsia="Times New Roman" w:hAnsiTheme="majorHAnsi" w:cstheme="majorHAnsi"/>
          <w:color w:val="000000"/>
          <w:szCs w:val="24"/>
          <w:lang w:val="en-US" w:eastAsia="vi-VN"/>
        </w:rPr>
        <w:t xml:space="preserve"> s</w:t>
      </w:r>
      <w:r w:rsidR="001D56C3" w:rsidRPr="001D56C3">
        <w:rPr>
          <w:rFonts w:asciiTheme="majorHAnsi" w:eastAsia="Times New Roman" w:hAnsiTheme="majorHAnsi" w:cstheme="majorHAnsi"/>
          <w:color w:val="000000"/>
          <w:szCs w:val="24"/>
          <w:lang w:val="en-US" w:eastAsia="vi-VN"/>
        </w:rPr>
        <w:t>ỹ</w:t>
      </w:r>
      <w:r w:rsidR="001D56C3">
        <w:rPr>
          <w:rFonts w:asciiTheme="majorHAnsi" w:eastAsia="Times New Roman" w:hAnsiTheme="majorHAnsi" w:cstheme="majorHAnsi"/>
          <w:color w:val="000000"/>
          <w:szCs w:val="24"/>
          <w:lang w:val="en-US" w:eastAsia="vi-VN"/>
        </w:rPr>
        <w:t xml:space="preserve"> Ph</w:t>
      </w:r>
      <w:r w:rsidR="001D56C3" w:rsidRPr="001D56C3">
        <w:rPr>
          <w:rFonts w:asciiTheme="majorHAnsi" w:eastAsia="Times New Roman" w:hAnsiTheme="majorHAnsi" w:cstheme="majorHAnsi"/>
          <w:color w:val="000000"/>
          <w:szCs w:val="24"/>
          <w:lang w:val="en-US" w:eastAsia="vi-VN"/>
        </w:rPr>
        <w:t>ạm</w:t>
      </w:r>
      <w:r w:rsidR="001D56C3">
        <w:rPr>
          <w:rFonts w:asciiTheme="majorHAnsi" w:eastAsia="Times New Roman" w:hAnsiTheme="majorHAnsi" w:cstheme="majorHAnsi"/>
          <w:color w:val="000000"/>
          <w:szCs w:val="24"/>
          <w:lang w:val="en-US" w:eastAsia="vi-VN"/>
        </w:rPr>
        <w:t xml:space="preserve"> Xu</w:t>
      </w:r>
      <w:r w:rsidR="001D56C3" w:rsidRPr="001D56C3">
        <w:rPr>
          <w:rFonts w:asciiTheme="majorHAnsi" w:eastAsia="Times New Roman" w:hAnsiTheme="majorHAnsi" w:cstheme="majorHAnsi"/>
          <w:color w:val="000000"/>
          <w:szCs w:val="24"/>
          <w:lang w:val="en-US" w:eastAsia="vi-VN"/>
        </w:rPr>
        <w:t>ân</w:t>
      </w:r>
      <w:r w:rsidR="001D56C3">
        <w:rPr>
          <w:rFonts w:asciiTheme="majorHAnsi" w:eastAsia="Times New Roman" w:hAnsiTheme="majorHAnsi" w:cstheme="majorHAnsi"/>
          <w:color w:val="000000"/>
          <w:szCs w:val="24"/>
          <w:lang w:val="en-US" w:eastAsia="vi-VN"/>
        </w:rPr>
        <w:t xml:space="preserve"> L</w:t>
      </w:r>
      <w:r w:rsidR="001D56C3" w:rsidRPr="001D56C3">
        <w:rPr>
          <w:rFonts w:asciiTheme="majorHAnsi" w:eastAsia="Times New Roman" w:hAnsiTheme="majorHAnsi" w:cstheme="majorHAnsi"/>
          <w:color w:val="000000"/>
          <w:szCs w:val="24"/>
          <w:lang w:val="en-US" w:eastAsia="vi-VN"/>
        </w:rPr>
        <w:t>ộc</w:t>
      </w:r>
      <w:r w:rsidR="001D56C3">
        <w:rPr>
          <w:rFonts w:asciiTheme="majorHAnsi" w:eastAsia="Times New Roman" w:hAnsiTheme="majorHAnsi" w:cstheme="majorHAnsi"/>
          <w:color w:val="000000"/>
          <w:szCs w:val="24"/>
          <w:lang w:val="en-US" w:eastAsia="vi-VN"/>
        </w:rPr>
        <w:t xml:space="preserve"> –ph</w:t>
      </w:r>
      <w:r w:rsidR="001D56C3" w:rsidRPr="001D56C3">
        <w:rPr>
          <w:rFonts w:asciiTheme="majorHAnsi" w:eastAsia="Times New Roman" w:hAnsiTheme="majorHAnsi" w:cstheme="majorHAnsi"/>
          <w:color w:val="000000"/>
          <w:szCs w:val="24"/>
          <w:lang w:val="en-US" w:eastAsia="vi-VN"/>
        </w:rPr>
        <w:t>ó</w:t>
      </w:r>
      <w:r w:rsidR="001D56C3">
        <w:rPr>
          <w:rFonts w:asciiTheme="majorHAnsi" w:eastAsia="Times New Roman" w:hAnsiTheme="majorHAnsi" w:cstheme="majorHAnsi"/>
          <w:color w:val="000000"/>
          <w:szCs w:val="24"/>
          <w:lang w:val="en-US" w:eastAsia="vi-VN"/>
        </w:rPr>
        <w:t xml:space="preserve"> khoa Dư</w:t>
      </w:r>
      <w:r w:rsidR="001D56C3" w:rsidRPr="001D56C3">
        <w:rPr>
          <w:rFonts w:asciiTheme="majorHAnsi" w:eastAsia="Times New Roman" w:hAnsiTheme="majorHAnsi" w:cstheme="majorHAnsi"/>
          <w:color w:val="000000"/>
          <w:szCs w:val="24"/>
          <w:lang w:val="en-US" w:eastAsia="vi-VN"/>
        </w:rPr>
        <w:t>ợc</w:t>
      </w:r>
      <w:r w:rsidR="001D56C3">
        <w:rPr>
          <w:rFonts w:asciiTheme="majorHAnsi" w:eastAsia="Times New Roman" w:hAnsiTheme="majorHAnsi" w:cstheme="majorHAnsi"/>
          <w:color w:val="000000"/>
          <w:szCs w:val="24"/>
          <w:lang w:val="en-US" w:eastAsia="vi-VN"/>
        </w:rPr>
        <w:t xml:space="preserve"> – VTYT; S</w:t>
      </w:r>
      <w:r w:rsidR="001D56C3" w:rsidRPr="001D56C3">
        <w:rPr>
          <w:rFonts w:asciiTheme="majorHAnsi" w:eastAsia="Times New Roman" w:hAnsiTheme="majorHAnsi" w:cstheme="majorHAnsi"/>
          <w:color w:val="000000"/>
          <w:szCs w:val="24"/>
          <w:lang w:val="en-US" w:eastAsia="vi-VN"/>
        </w:rPr>
        <w:t>ố</w:t>
      </w:r>
      <w:r w:rsidR="001D56C3">
        <w:rPr>
          <w:rFonts w:asciiTheme="majorHAnsi" w:eastAsia="Times New Roman" w:hAnsiTheme="majorHAnsi" w:cstheme="majorHAnsi"/>
          <w:color w:val="000000"/>
          <w:szCs w:val="24"/>
          <w:lang w:val="en-US" w:eastAsia="vi-VN"/>
        </w:rPr>
        <w:t xml:space="preserve"> đi</w:t>
      </w:r>
      <w:r w:rsidR="001D56C3" w:rsidRPr="001D56C3">
        <w:rPr>
          <w:rFonts w:asciiTheme="majorHAnsi" w:eastAsia="Times New Roman" w:hAnsiTheme="majorHAnsi" w:cstheme="majorHAnsi"/>
          <w:color w:val="000000"/>
          <w:szCs w:val="24"/>
          <w:lang w:val="en-US" w:eastAsia="vi-VN"/>
        </w:rPr>
        <w:t>ện</w:t>
      </w:r>
      <w:r w:rsidR="001D56C3">
        <w:rPr>
          <w:rFonts w:asciiTheme="majorHAnsi" w:eastAsia="Times New Roman" w:hAnsiTheme="majorHAnsi" w:cstheme="majorHAnsi"/>
          <w:color w:val="000000"/>
          <w:szCs w:val="24"/>
          <w:lang w:val="en-US" w:eastAsia="vi-VN"/>
        </w:rPr>
        <w:t xml:space="preserve"> tho</w:t>
      </w:r>
      <w:r w:rsidR="001D56C3" w:rsidRPr="001D56C3">
        <w:rPr>
          <w:rFonts w:asciiTheme="majorHAnsi" w:eastAsia="Times New Roman" w:hAnsiTheme="majorHAnsi" w:cstheme="majorHAnsi"/>
          <w:color w:val="000000"/>
          <w:szCs w:val="24"/>
          <w:lang w:val="en-US" w:eastAsia="vi-VN"/>
        </w:rPr>
        <w:t>ại</w:t>
      </w:r>
      <w:r w:rsidR="001D56C3">
        <w:rPr>
          <w:rFonts w:asciiTheme="majorHAnsi" w:eastAsia="Times New Roman" w:hAnsiTheme="majorHAnsi" w:cstheme="majorHAnsi"/>
          <w:color w:val="000000"/>
          <w:szCs w:val="24"/>
          <w:lang w:val="en-US" w:eastAsia="vi-VN"/>
        </w:rPr>
        <w:t xml:space="preserve">: 0912.432.642 ; Email: </w:t>
      </w:r>
      <w:hyperlink r:id="rId6" w:history="1">
        <w:r w:rsidR="001D56C3" w:rsidRPr="00233E4D">
          <w:rPr>
            <w:rStyle w:val="Siuktni"/>
            <w:rFonts w:asciiTheme="majorHAnsi" w:eastAsia="Times New Roman" w:hAnsiTheme="majorHAnsi" w:cstheme="majorHAnsi"/>
            <w:szCs w:val="24"/>
            <w:lang w:val="en-US" w:eastAsia="vi-VN"/>
          </w:rPr>
          <w:t>ttyttienlukdhy@gmail.com</w:t>
        </w:r>
      </w:hyperlink>
      <w:r w:rsidR="001D56C3">
        <w:rPr>
          <w:rFonts w:asciiTheme="majorHAnsi" w:eastAsia="Times New Roman" w:hAnsiTheme="majorHAnsi" w:cstheme="majorHAnsi"/>
          <w:color w:val="000000"/>
          <w:szCs w:val="24"/>
          <w:lang w:val="en-US" w:eastAsia="vi-VN"/>
        </w:rPr>
        <w:t xml:space="preserve"> </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3.</w:t>
      </w:r>
      <w:r w:rsidR="001D56C3">
        <w:rPr>
          <w:rFonts w:asciiTheme="majorHAnsi" w:eastAsia="Times New Roman" w:hAnsiTheme="majorHAnsi" w:cstheme="majorHAnsi"/>
          <w:color w:val="000000"/>
          <w:szCs w:val="24"/>
          <w:lang w:eastAsia="vi-VN"/>
        </w:rPr>
        <w:t xml:space="preserve"> Cách thức tiếp nhận báo giá: </w:t>
      </w:r>
    </w:p>
    <w:p w:rsidR="00BE247A" w:rsidRPr="001D56C3" w:rsidRDefault="001D56C3" w:rsidP="00BE247A">
      <w:pPr>
        <w:shd w:val="clear" w:color="auto" w:fill="FFFFFF"/>
        <w:spacing w:before="120" w:line="234" w:lineRule="atLeast"/>
        <w:jc w:val="left"/>
        <w:rPr>
          <w:rFonts w:asciiTheme="majorHAnsi" w:eastAsia="Times New Roman" w:hAnsiTheme="majorHAnsi" w:cstheme="majorHAnsi"/>
          <w:color w:val="000000"/>
          <w:szCs w:val="24"/>
          <w:lang w:val="en-US" w:eastAsia="vi-VN"/>
        </w:rPr>
      </w:pPr>
      <w:r>
        <w:rPr>
          <w:rFonts w:asciiTheme="majorHAnsi" w:eastAsia="Times New Roman" w:hAnsiTheme="majorHAnsi" w:cstheme="majorHAnsi"/>
          <w:i/>
          <w:iCs/>
          <w:color w:val="000000"/>
          <w:szCs w:val="24"/>
          <w:lang w:eastAsia="vi-VN"/>
        </w:rPr>
        <w:t>- Nhận trực tiếp tại địa chỉ: Khoa Dư</w:t>
      </w:r>
      <w:r w:rsidRPr="001D56C3">
        <w:rPr>
          <w:rFonts w:asciiTheme="majorHAnsi" w:eastAsia="Times New Roman" w:hAnsiTheme="majorHAnsi" w:cstheme="majorHAnsi"/>
          <w:i/>
          <w:iCs/>
          <w:color w:val="000000"/>
          <w:szCs w:val="24"/>
          <w:lang w:eastAsia="vi-VN"/>
        </w:rPr>
        <w:t>ợ</w:t>
      </w:r>
      <w:r>
        <w:rPr>
          <w:rFonts w:asciiTheme="majorHAnsi" w:eastAsia="Times New Roman" w:hAnsiTheme="majorHAnsi" w:cstheme="majorHAnsi"/>
          <w:i/>
          <w:iCs/>
          <w:color w:val="000000"/>
          <w:szCs w:val="24"/>
          <w:lang w:val="en-US" w:eastAsia="vi-VN"/>
        </w:rPr>
        <w:t>c-VTYT – Trung t</w:t>
      </w:r>
      <w:r w:rsidRPr="001D56C3">
        <w:rPr>
          <w:rFonts w:asciiTheme="majorHAnsi" w:eastAsia="Times New Roman" w:hAnsiTheme="majorHAnsi" w:cstheme="majorHAnsi"/>
          <w:i/>
          <w:iCs/>
          <w:color w:val="000000"/>
          <w:szCs w:val="24"/>
          <w:lang w:val="en-US" w:eastAsia="vi-VN"/>
        </w:rPr>
        <w:t>â</w:t>
      </w:r>
      <w:r>
        <w:rPr>
          <w:rFonts w:asciiTheme="majorHAnsi" w:eastAsia="Times New Roman" w:hAnsiTheme="majorHAnsi" w:cstheme="majorHAnsi"/>
          <w:i/>
          <w:iCs/>
          <w:color w:val="000000"/>
          <w:szCs w:val="24"/>
          <w:lang w:val="en-US" w:eastAsia="vi-VN"/>
        </w:rPr>
        <w:t>m y t</w:t>
      </w:r>
      <w:r w:rsidRPr="001D56C3">
        <w:rPr>
          <w:rFonts w:asciiTheme="majorHAnsi" w:eastAsia="Times New Roman" w:hAnsiTheme="majorHAnsi" w:cstheme="majorHAnsi"/>
          <w:i/>
          <w:iCs/>
          <w:color w:val="000000"/>
          <w:szCs w:val="24"/>
          <w:lang w:val="en-US" w:eastAsia="vi-VN"/>
        </w:rPr>
        <w:t>ế</w:t>
      </w:r>
      <w:r>
        <w:rPr>
          <w:rFonts w:asciiTheme="majorHAnsi" w:eastAsia="Times New Roman" w:hAnsiTheme="majorHAnsi" w:cstheme="majorHAnsi"/>
          <w:i/>
          <w:iCs/>
          <w:color w:val="000000"/>
          <w:szCs w:val="24"/>
          <w:lang w:val="en-US" w:eastAsia="vi-VN"/>
        </w:rPr>
        <w:t xml:space="preserve"> huy</w:t>
      </w:r>
      <w:r w:rsidRPr="001D56C3">
        <w:rPr>
          <w:rFonts w:asciiTheme="majorHAnsi" w:eastAsia="Times New Roman" w:hAnsiTheme="majorHAnsi" w:cstheme="majorHAnsi"/>
          <w:i/>
          <w:iCs/>
          <w:color w:val="000000"/>
          <w:szCs w:val="24"/>
          <w:lang w:val="en-US" w:eastAsia="vi-VN"/>
        </w:rPr>
        <w:t>ện</w:t>
      </w:r>
      <w:r>
        <w:rPr>
          <w:rFonts w:asciiTheme="majorHAnsi" w:eastAsia="Times New Roman" w:hAnsiTheme="majorHAnsi" w:cstheme="majorHAnsi"/>
          <w:i/>
          <w:iCs/>
          <w:color w:val="000000"/>
          <w:szCs w:val="24"/>
          <w:lang w:val="en-US" w:eastAsia="vi-VN"/>
        </w:rPr>
        <w:t xml:space="preserve"> Ti</w:t>
      </w:r>
      <w:r w:rsidRPr="001D56C3">
        <w:rPr>
          <w:rFonts w:asciiTheme="majorHAnsi" w:eastAsia="Times New Roman" w:hAnsiTheme="majorHAnsi" w:cstheme="majorHAnsi"/>
          <w:i/>
          <w:iCs/>
          <w:color w:val="000000"/>
          <w:szCs w:val="24"/>
          <w:lang w:val="en-US" w:eastAsia="vi-VN"/>
        </w:rPr>
        <w:t>ê</w:t>
      </w:r>
      <w:r>
        <w:rPr>
          <w:rFonts w:asciiTheme="majorHAnsi" w:eastAsia="Times New Roman" w:hAnsiTheme="majorHAnsi" w:cstheme="majorHAnsi"/>
          <w:i/>
          <w:iCs/>
          <w:color w:val="000000"/>
          <w:szCs w:val="24"/>
          <w:lang w:val="en-US" w:eastAsia="vi-VN"/>
        </w:rPr>
        <w:t>n L</w:t>
      </w:r>
      <w:r w:rsidRPr="001D56C3">
        <w:rPr>
          <w:rFonts w:asciiTheme="majorHAnsi" w:eastAsia="Times New Roman" w:hAnsiTheme="majorHAnsi" w:cstheme="majorHAnsi"/>
          <w:i/>
          <w:iCs/>
          <w:color w:val="000000"/>
          <w:szCs w:val="24"/>
          <w:lang w:val="en-US" w:eastAsia="vi-VN"/>
        </w:rPr>
        <w:t>ữ</w:t>
      </w:r>
      <w:r>
        <w:rPr>
          <w:rFonts w:asciiTheme="majorHAnsi" w:eastAsia="Times New Roman" w:hAnsiTheme="majorHAnsi" w:cstheme="majorHAnsi"/>
          <w:i/>
          <w:iCs/>
          <w:color w:val="000000"/>
          <w:szCs w:val="24"/>
          <w:lang w:val="en-US" w:eastAsia="vi-VN"/>
        </w:rPr>
        <w:t>; Th</w:t>
      </w:r>
      <w:r w:rsidRPr="001D56C3">
        <w:rPr>
          <w:rFonts w:asciiTheme="majorHAnsi" w:eastAsia="Times New Roman" w:hAnsiTheme="majorHAnsi" w:cstheme="majorHAnsi"/>
          <w:i/>
          <w:iCs/>
          <w:color w:val="000000"/>
          <w:szCs w:val="24"/>
          <w:lang w:val="en-US" w:eastAsia="vi-VN"/>
        </w:rPr>
        <w:t>ị</w:t>
      </w:r>
      <w:r>
        <w:rPr>
          <w:rFonts w:asciiTheme="majorHAnsi" w:eastAsia="Times New Roman" w:hAnsiTheme="majorHAnsi" w:cstheme="majorHAnsi"/>
          <w:i/>
          <w:iCs/>
          <w:color w:val="000000"/>
          <w:szCs w:val="24"/>
          <w:lang w:val="en-US" w:eastAsia="vi-VN"/>
        </w:rPr>
        <w:t xml:space="preserve"> tr</w:t>
      </w:r>
      <w:r w:rsidRPr="001D56C3">
        <w:rPr>
          <w:rFonts w:asciiTheme="majorHAnsi" w:eastAsia="Times New Roman" w:hAnsiTheme="majorHAnsi" w:cstheme="majorHAnsi"/>
          <w:i/>
          <w:iCs/>
          <w:color w:val="000000"/>
          <w:szCs w:val="24"/>
          <w:lang w:val="en-US" w:eastAsia="vi-VN"/>
        </w:rPr>
        <w:t>ấ</w:t>
      </w:r>
      <w:r>
        <w:rPr>
          <w:rFonts w:asciiTheme="majorHAnsi" w:eastAsia="Times New Roman" w:hAnsiTheme="majorHAnsi" w:cstheme="majorHAnsi"/>
          <w:i/>
          <w:iCs/>
          <w:color w:val="000000"/>
          <w:szCs w:val="24"/>
          <w:lang w:val="en-US" w:eastAsia="vi-VN"/>
        </w:rPr>
        <w:t>n V</w:t>
      </w:r>
      <w:r w:rsidRPr="001D56C3">
        <w:rPr>
          <w:rFonts w:asciiTheme="majorHAnsi" w:eastAsia="Times New Roman" w:hAnsiTheme="majorHAnsi" w:cstheme="majorHAnsi"/>
          <w:i/>
          <w:iCs/>
          <w:color w:val="000000"/>
          <w:szCs w:val="24"/>
          <w:lang w:val="en-US" w:eastAsia="vi-VN"/>
        </w:rPr>
        <w:t>ươ</w:t>
      </w:r>
      <w:r>
        <w:rPr>
          <w:rFonts w:asciiTheme="majorHAnsi" w:eastAsia="Times New Roman" w:hAnsiTheme="majorHAnsi" w:cstheme="majorHAnsi"/>
          <w:i/>
          <w:iCs/>
          <w:color w:val="000000"/>
          <w:szCs w:val="24"/>
          <w:lang w:val="en-US" w:eastAsia="vi-VN"/>
        </w:rPr>
        <w:t>ng, Ti</w:t>
      </w:r>
      <w:r w:rsidRPr="001D56C3">
        <w:rPr>
          <w:rFonts w:asciiTheme="majorHAnsi" w:eastAsia="Times New Roman" w:hAnsiTheme="majorHAnsi" w:cstheme="majorHAnsi"/>
          <w:i/>
          <w:iCs/>
          <w:color w:val="000000"/>
          <w:szCs w:val="24"/>
          <w:lang w:val="en-US" w:eastAsia="vi-VN"/>
        </w:rPr>
        <w:t>ê</w:t>
      </w:r>
      <w:r>
        <w:rPr>
          <w:rFonts w:asciiTheme="majorHAnsi" w:eastAsia="Times New Roman" w:hAnsiTheme="majorHAnsi" w:cstheme="majorHAnsi"/>
          <w:i/>
          <w:iCs/>
          <w:color w:val="000000"/>
          <w:szCs w:val="24"/>
          <w:lang w:val="en-US" w:eastAsia="vi-VN"/>
        </w:rPr>
        <w:t>n L</w:t>
      </w:r>
      <w:r w:rsidRPr="001D56C3">
        <w:rPr>
          <w:rFonts w:asciiTheme="majorHAnsi" w:eastAsia="Times New Roman" w:hAnsiTheme="majorHAnsi" w:cstheme="majorHAnsi"/>
          <w:i/>
          <w:iCs/>
          <w:color w:val="000000"/>
          <w:szCs w:val="24"/>
          <w:lang w:val="en-US" w:eastAsia="vi-VN"/>
        </w:rPr>
        <w:t>ữ</w:t>
      </w:r>
      <w:r>
        <w:rPr>
          <w:rFonts w:asciiTheme="majorHAnsi" w:eastAsia="Times New Roman" w:hAnsiTheme="majorHAnsi" w:cstheme="majorHAnsi"/>
          <w:i/>
          <w:iCs/>
          <w:color w:val="000000"/>
          <w:szCs w:val="24"/>
          <w:lang w:val="en-US" w:eastAsia="vi-VN"/>
        </w:rPr>
        <w:t>, H</w:t>
      </w:r>
      <w:r w:rsidRPr="001D56C3">
        <w:rPr>
          <w:rFonts w:asciiTheme="majorHAnsi" w:eastAsia="Times New Roman" w:hAnsiTheme="majorHAnsi" w:cstheme="majorHAnsi"/>
          <w:i/>
          <w:iCs/>
          <w:color w:val="000000"/>
          <w:szCs w:val="24"/>
          <w:lang w:val="en-US" w:eastAsia="vi-VN"/>
        </w:rPr>
        <w:t>ư</w:t>
      </w:r>
      <w:r>
        <w:rPr>
          <w:rFonts w:asciiTheme="majorHAnsi" w:eastAsia="Times New Roman" w:hAnsiTheme="majorHAnsi" w:cstheme="majorHAnsi"/>
          <w:i/>
          <w:iCs/>
          <w:color w:val="000000"/>
          <w:szCs w:val="24"/>
          <w:lang w:val="en-US" w:eastAsia="vi-VN"/>
        </w:rPr>
        <w:t>ng Y</w:t>
      </w:r>
      <w:r w:rsidRPr="001D56C3">
        <w:rPr>
          <w:rFonts w:asciiTheme="majorHAnsi" w:eastAsia="Times New Roman" w:hAnsiTheme="majorHAnsi" w:cstheme="majorHAnsi"/>
          <w:i/>
          <w:iCs/>
          <w:color w:val="000000"/>
          <w:szCs w:val="24"/>
          <w:lang w:val="en-US" w:eastAsia="vi-VN"/>
        </w:rPr>
        <w:t>ê</w:t>
      </w:r>
      <w:r>
        <w:rPr>
          <w:rFonts w:asciiTheme="majorHAnsi" w:eastAsia="Times New Roman" w:hAnsiTheme="majorHAnsi" w:cstheme="majorHAnsi"/>
          <w:i/>
          <w:iCs/>
          <w:color w:val="000000"/>
          <w:szCs w:val="24"/>
          <w:lang w:val="en-US" w:eastAsia="vi-VN"/>
        </w:rPr>
        <w:t>n</w:t>
      </w:r>
    </w:p>
    <w:p w:rsidR="00BE247A" w:rsidRPr="001D56C3" w:rsidRDefault="001D56C3" w:rsidP="00BE247A">
      <w:pPr>
        <w:shd w:val="clear" w:color="auto" w:fill="FFFFFF"/>
        <w:spacing w:before="120" w:line="234" w:lineRule="atLeast"/>
        <w:jc w:val="left"/>
        <w:rPr>
          <w:rFonts w:asciiTheme="majorHAnsi" w:eastAsia="Times New Roman" w:hAnsiTheme="majorHAnsi" w:cstheme="majorHAnsi"/>
          <w:color w:val="000000"/>
          <w:szCs w:val="24"/>
          <w:lang w:val="en-US" w:eastAsia="vi-VN"/>
        </w:rPr>
      </w:pPr>
      <w:r>
        <w:rPr>
          <w:rFonts w:asciiTheme="majorHAnsi" w:eastAsia="Times New Roman" w:hAnsiTheme="majorHAnsi" w:cstheme="majorHAnsi"/>
          <w:i/>
          <w:iCs/>
          <w:color w:val="000000"/>
          <w:szCs w:val="24"/>
          <w:lang w:val="en-US" w:eastAsia="vi-VN"/>
        </w:rPr>
        <w:t xml:space="preserve">- </w:t>
      </w:r>
      <w:r>
        <w:rPr>
          <w:rFonts w:asciiTheme="majorHAnsi" w:eastAsia="Times New Roman" w:hAnsiTheme="majorHAnsi" w:cstheme="majorHAnsi"/>
          <w:i/>
          <w:iCs/>
          <w:color w:val="000000"/>
          <w:szCs w:val="24"/>
          <w:lang w:eastAsia="vi-VN"/>
        </w:rPr>
        <w:t>V</w:t>
      </w:r>
      <w:r w:rsidRPr="001D56C3">
        <w:rPr>
          <w:rFonts w:asciiTheme="majorHAnsi" w:eastAsia="Times New Roman" w:hAnsiTheme="majorHAnsi" w:cstheme="majorHAnsi"/>
          <w:i/>
          <w:iCs/>
          <w:color w:val="000000"/>
          <w:szCs w:val="24"/>
          <w:lang w:eastAsia="vi-VN"/>
        </w:rPr>
        <w:t>à</w:t>
      </w:r>
      <w:r w:rsidR="00BE247A" w:rsidRPr="001D56C3">
        <w:rPr>
          <w:rFonts w:asciiTheme="majorHAnsi" w:eastAsia="Times New Roman" w:hAnsiTheme="majorHAnsi" w:cstheme="majorHAnsi"/>
          <w:i/>
          <w:iCs/>
          <w:color w:val="000000"/>
          <w:szCs w:val="24"/>
          <w:lang w:eastAsia="vi-VN"/>
        </w:rPr>
        <w:t xml:space="preserve"> qua email: </w:t>
      </w:r>
      <w:r>
        <w:rPr>
          <w:rFonts w:asciiTheme="majorHAnsi" w:eastAsia="Times New Roman" w:hAnsiTheme="majorHAnsi" w:cstheme="majorHAnsi"/>
          <w:i/>
          <w:iCs/>
          <w:color w:val="000000"/>
          <w:szCs w:val="24"/>
          <w:lang w:val="en-US" w:eastAsia="vi-VN"/>
        </w:rPr>
        <w:t>ttyttienlukdhy@gmail.com</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4. Thời hạn ti</w:t>
      </w:r>
      <w:r w:rsidR="001D56C3">
        <w:rPr>
          <w:rFonts w:asciiTheme="majorHAnsi" w:eastAsia="Times New Roman" w:hAnsiTheme="majorHAnsi" w:cstheme="majorHAnsi"/>
          <w:color w:val="000000"/>
          <w:szCs w:val="24"/>
          <w:lang w:eastAsia="vi-VN"/>
        </w:rPr>
        <w:t xml:space="preserve">ếp nhận báo giá: Từ 08h ngày 11 tháng 7 năm 2023 đến trước 17h ngày </w:t>
      </w:r>
      <w:r w:rsidR="00431CD9">
        <w:rPr>
          <w:rFonts w:asciiTheme="majorHAnsi" w:eastAsia="Times New Roman" w:hAnsiTheme="majorHAnsi" w:cstheme="majorHAnsi"/>
          <w:color w:val="000000"/>
          <w:szCs w:val="24"/>
          <w:lang w:val="en-US" w:eastAsia="vi-VN"/>
        </w:rPr>
        <w:t>17</w:t>
      </w:r>
      <w:r w:rsidR="001D56C3">
        <w:rPr>
          <w:rFonts w:asciiTheme="majorHAnsi" w:eastAsia="Times New Roman" w:hAnsiTheme="majorHAnsi" w:cstheme="majorHAnsi"/>
          <w:color w:val="000000"/>
          <w:szCs w:val="24"/>
          <w:lang w:eastAsia="vi-VN"/>
        </w:rPr>
        <w:t xml:space="preserve"> tháng 7 năm 2023.</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Các báo giá nhận được sau thời điểm nêu trên sẽ không được xem xét.</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5. Thời hạn có hiệ</w:t>
      </w:r>
      <w:r w:rsidR="001D56C3">
        <w:rPr>
          <w:rFonts w:asciiTheme="majorHAnsi" w:eastAsia="Times New Roman" w:hAnsiTheme="majorHAnsi" w:cstheme="majorHAnsi"/>
          <w:color w:val="000000"/>
          <w:szCs w:val="24"/>
          <w:lang w:eastAsia="vi-VN"/>
        </w:rPr>
        <w:t>u lực của báo giá: Tối thiểu 30</w:t>
      </w:r>
      <w:r w:rsidRPr="001D56C3">
        <w:rPr>
          <w:rFonts w:asciiTheme="majorHAnsi" w:eastAsia="Times New Roman" w:hAnsiTheme="majorHAnsi" w:cstheme="majorHAnsi"/>
          <w:color w:val="000000"/>
          <w:szCs w:val="24"/>
          <w:lang w:eastAsia="vi-VN"/>
        </w:rPr>
        <w:t xml:space="preserve"> ngày </w:t>
      </w:r>
      <w:r w:rsidR="001D56C3">
        <w:rPr>
          <w:rFonts w:asciiTheme="majorHAnsi" w:eastAsia="Times New Roman" w:hAnsiTheme="majorHAnsi" w:cstheme="majorHAnsi"/>
          <w:color w:val="000000"/>
          <w:szCs w:val="24"/>
          <w:lang w:eastAsia="vi-VN"/>
        </w:rPr>
        <w:t>, kể từ ngày 14 tháng 7 năm 2023</w:t>
      </w:r>
      <w:r w:rsidRPr="001D56C3">
        <w:rPr>
          <w:rFonts w:asciiTheme="majorHAnsi" w:eastAsia="Times New Roman" w:hAnsiTheme="majorHAnsi" w:cstheme="majorHAnsi"/>
          <w:color w:val="000000"/>
          <w:szCs w:val="24"/>
          <w:lang w:eastAsia="vi-VN"/>
        </w:rPr>
        <w:t> </w:t>
      </w:r>
    </w:p>
    <w:p w:rsidR="00BE247A" w:rsidRPr="001D56C3"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b/>
          <w:bCs/>
          <w:color w:val="000000"/>
          <w:szCs w:val="24"/>
          <w:lang w:eastAsia="vi-VN"/>
        </w:rPr>
        <w:t>II. Nội dung yêu cầu báo giá:</w:t>
      </w:r>
    </w:p>
    <w:p w:rsidR="00383D95" w:rsidRPr="001D56C3" w:rsidRDefault="00BE247A" w:rsidP="00DF692C">
      <w:pPr>
        <w:pStyle w:val="oancuaDanhsach"/>
        <w:numPr>
          <w:ilvl w:val="0"/>
          <w:numId w:val="1"/>
        </w:num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 xml:space="preserve">Danh mục </w:t>
      </w:r>
      <w:r w:rsidR="00DF692C">
        <w:rPr>
          <w:rFonts w:asciiTheme="majorHAnsi" w:eastAsia="Times New Roman" w:hAnsiTheme="majorHAnsi" w:cstheme="majorHAnsi"/>
          <w:color w:val="000000"/>
          <w:szCs w:val="24"/>
          <w:lang w:val="en-US" w:eastAsia="vi-VN"/>
        </w:rPr>
        <w:t>v</w:t>
      </w:r>
      <w:r w:rsidR="00DF692C" w:rsidRPr="00DF692C">
        <w:rPr>
          <w:rFonts w:asciiTheme="majorHAnsi" w:eastAsia="Times New Roman" w:hAnsiTheme="majorHAnsi" w:cstheme="majorHAnsi"/>
          <w:color w:val="000000"/>
          <w:szCs w:val="24"/>
          <w:lang w:val="en-US" w:eastAsia="vi-VN"/>
        </w:rPr>
        <w:t>ật</w:t>
      </w:r>
      <w:r w:rsidR="00DF692C">
        <w:rPr>
          <w:rFonts w:asciiTheme="majorHAnsi" w:eastAsia="Times New Roman" w:hAnsiTheme="majorHAnsi" w:cstheme="majorHAnsi"/>
          <w:color w:val="000000"/>
          <w:szCs w:val="24"/>
          <w:lang w:val="en-US" w:eastAsia="vi-VN"/>
        </w:rPr>
        <w:t xml:space="preserve"> t</w:t>
      </w:r>
      <w:r w:rsidR="00DF692C" w:rsidRPr="00DF692C">
        <w:rPr>
          <w:rFonts w:asciiTheme="majorHAnsi" w:eastAsia="Times New Roman" w:hAnsiTheme="majorHAnsi" w:cstheme="majorHAnsi"/>
          <w:color w:val="000000"/>
          <w:szCs w:val="24"/>
          <w:lang w:val="en-US" w:eastAsia="vi-VN"/>
        </w:rPr>
        <w:t>ư</w:t>
      </w:r>
      <w:r w:rsidR="00DF692C">
        <w:rPr>
          <w:rFonts w:asciiTheme="majorHAnsi" w:eastAsia="Times New Roman" w:hAnsiTheme="majorHAnsi" w:cstheme="majorHAnsi"/>
          <w:color w:val="000000"/>
          <w:szCs w:val="24"/>
          <w:lang w:val="en-US" w:eastAsia="vi-VN"/>
        </w:rPr>
        <w:t xml:space="preserve"> y t</w:t>
      </w:r>
      <w:r w:rsidR="00DF692C" w:rsidRPr="00DF692C">
        <w:rPr>
          <w:rFonts w:asciiTheme="majorHAnsi" w:eastAsia="Times New Roman" w:hAnsiTheme="majorHAnsi" w:cstheme="majorHAnsi"/>
          <w:color w:val="000000"/>
          <w:szCs w:val="24"/>
          <w:lang w:val="en-US" w:eastAsia="vi-VN"/>
        </w:rPr>
        <w:t>ế</w:t>
      </w:r>
      <w:r w:rsidR="00DF692C">
        <w:rPr>
          <w:rFonts w:asciiTheme="majorHAnsi" w:eastAsia="Times New Roman" w:hAnsiTheme="majorHAnsi" w:cstheme="majorHAnsi"/>
          <w:color w:val="000000"/>
          <w:szCs w:val="24"/>
          <w:lang w:val="en-US" w:eastAsia="vi-VN"/>
        </w:rPr>
        <w:t>:</w:t>
      </w:r>
    </w:p>
    <w:tbl>
      <w:tblPr>
        <w:tblW w:w="0" w:type="auto"/>
        <w:tblLook w:val="04A0" w:firstRow="1" w:lastRow="0" w:firstColumn="1" w:lastColumn="0" w:noHBand="0" w:noVBand="1"/>
      </w:tblPr>
      <w:tblGrid>
        <w:gridCol w:w="632"/>
        <w:gridCol w:w="2311"/>
        <w:gridCol w:w="3969"/>
        <w:gridCol w:w="1257"/>
        <w:gridCol w:w="847"/>
      </w:tblGrid>
      <w:tr w:rsidR="00DF692C" w:rsidRPr="00DF692C" w:rsidTr="00D051C6">
        <w:trPr>
          <w:trHeight w:val="1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rPr>
                <w:rFonts w:eastAsia="Times New Roman" w:cs="Times New Roman"/>
                <w:b/>
                <w:bCs/>
                <w:color w:val="000000"/>
                <w:sz w:val="22"/>
                <w:lang w:val="en-US"/>
              </w:rPr>
            </w:pPr>
            <w:r w:rsidRPr="00DF692C">
              <w:rPr>
                <w:rFonts w:eastAsia="Times New Roman" w:cs="Times New Roman"/>
                <w:b/>
                <w:bCs/>
                <w:color w:val="000000"/>
                <w:sz w:val="22"/>
                <w:lang w:val="en-US"/>
              </w:rPr>
              <w:t>STT</w:t>
            </w:r>
          </w:p>
        </w:tc>
        <w:tc>
          <w:tcPr>
            <w:tcW w:w="2311" w:type="dxa"/>
            <w:tcBorders>
              <w:top w:val="single" w:sz="4" w:space="0" w:color="auto"/>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rPr>
                <w:rFonts w:eastAsia="Times New Roman" w:cs="Times New Roman"/>
                <w:b/>
                <w:bCs/>
                <w:color w:val="000000"/>
                <w:sz w:val="22"/>
                <w:lang w:val="en-US"/>
              </w:rPr>
            </w:pPr>
            <w:r w:rsidRPr="00DF692C">
              <w:rPr>
                <w:rFonts w:eastAsia="Times New Roman" w:cs="Times New Roman"/>
                <w:b/>
                <w:bCs/>
                <w:color w:val="000000"/>
                <w:sz w:val="22"/>
                <w:lang w:val="en-US"/>
              </w:rPr>
              <w:t>Danh mục thiết bị y tế</w:t>
            </w:r>
            <w:r w:rsidRPr="00DF692C">
              <w:rPr>
                <w:rFonts w:eastAsia="Times New Roman" w:cs="Times New Roman"/>
                <w:b/>
                <w:bCs/>
                <w:color w:val="000000"/>
                <w:sz w:val="22"/>
                <w:vertAlign w:val="superscript"/>
                <w:lang w:val="en-US"/>
              </w:rPr>
              <w:t>(2)</w:t>
            </w:r>
          </w:p>
        </w:tc>
        <w:tc>
          <w:tcPr>
            <w:tcW w:w="3969" w:type="dxa"/>
            <w:tcBorders>
              <w:top w:val="single" w:sz="4" w:space="0" w:color="auto"/>
              <w:left w:val="nil"/>
              <w:bottom w:val="nil"/>
              <w:right w:val="single" w:sz="4" w:space="0" w:color="auto"/>
            </w:tcBorders>
            <w:shd w:val="clear" w:color="000000" w:fill="FFFFFF"/>
            <w:vAlign w:val="center"/>
            <w:hideMark/>
          </w:tcPr>
          <w:p w:rsidR="00DF692C" w:rsidRPr="00DF692C" w:rsidRDefault="00DF692C" w:rsidP="00DF692C">
            <w:pPr>
              <w:spacing w:before="0" w:after="0" w:line="240" w:lineRule="auto"/>
              <w:rPr>
                <w:rFonts w:eastAsia="Times New Roman" w:cs="Times New Roman"/>
                <w:b/>
                <w:bCs/>
                <w:color w:val="000000"/>
                <w:sz w:val="22"/>
                <w:lang w:val="en-US"/>
              </w:rPr>
            </w:pPr>
            <w:r w:rsidRPr="00DF692C">
              <w:rPr>
                <w:rFonts w:eastAsia="Times New Roman" w:cs="Times New Roman"/>
                <w:b/>
                <w:bCs/>
                <w:color w:val="000000"/>
                <w:sz w:val="22"/>
                <w:lang w:val="en-US"/>
              </w:rPr>
              <w:t>Thông số kỹ thuật</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rPr>
                <w:rFonts w:eastAsia="Times New Roman" w:cs="Times New Roman"/>
                <w:b/>
                <w:bCs/>
                <w:color w:val="000000"/>
                <w:sz w:val="22"/>
                <w:lang w:val="en-US"/>
              </w:rPr>
            </w:pPr>
            <w:r w:rsidRPr="00DF692C">
              <w:rPr>
                <w:rFonts w:eastAsia="Times New Roman" w:cs="Times New Roman"/>
                <w:b/>
                <w:bCs/>
                <w:color w:val="000000"/>
                <w:sz w:val="22"/>
                <w:lang w:val="en-US"/>
              </w:rPr>
              <w:t>Số lượng/khối lượng</w:t>
            </w:r>
            <w:r w:rsidRPr="00DF692C">
              <w:rPr>
                <w:rFonts w:eastAsia="Times New Roman" w:cs="Times New Roman"/>
                <w:b/>
                <w:bCs/>
                <w:color w:val="000000"/>
                <w:sz w:val="22"/>
                <w:vertAlign w:val="superscript"/>
                <w:lang w:val="en-US"/>
              </w:rPr>
              <w:t>(7)</w:t>
            </w:r>
          </w:p>
        </w:tc>
        <w:tc>
          <w:tcPr>
            <w:tcW w:w="0" w:type="auto"/>
            <w:tcBorders>
              <w:top w:val="single" w:sz="4" w:space="0" w:color="auto"/>
              <w:left w:val="nil"/>
              <w:bottom w:val="nil"/>
              <w:right w:val="single" w:sz="4" w:space="0" w:color="auto"/>
            </w:tcBorders>
            <w:shd w:val="clear" w:color="000000" w:fill="FFFFFF"/>
            <w:vAlign w:val="center"/>
            <w:hideMark/>
          </w:tcPr>
          <w:p w:rsidR="00DF692C" w:rsidRPr="00DF692C" w:rsidRDefault="00DF692C" w:rsidP="00DF692C">
            <w:pPr>
              <w:spacing w:before="0" w:after="0" w:line="240" w:lineRule="auto"/>
              <w:rPr>
                <w:rFonts w:eastAsia="Times New Roman" w:cs="Times New Roman"/>
                <w:b/>
                <w:bCs/>
                <w:color w:val="000000"/>
                <w:sz w:val="22"/>
                <w:lang w:val="en-US"/>
              </w:rPr>
            </w:pPr>
            <w:r w:rsidRPr="00DF692C">
              <w:rPr>
                <w:rFonts w:eastAsia="Times New Roman" w:cs="Times New Roman"/>
                <w:b/>
                <w:bCs/>
                <w:color w:val="000000"/>
                <w:sz w:val="22"/>
                <w:lang w:val="en-US"/>
              </w:rPr>
              <w:t>Đơn vị tính</w:t>
            </w:r>
          </w:p>
        </w:tc>
      </w:tr>
      <w:tr w:rsidR="00DF692C" w:rsidRPr="00DF692C" w:rsidTr="00D051C6">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DF692C" w:rsidP="00DF692C">
            <w:pPr>
              <w:spacing w:before="0" w:after="0" w:line="240" w:lineRule="auto"/>
              <w:jc w:val="right"/>
              <w:rPr>
                <w:rFonts w:eastAsia="Times New Roman" w:cs="Times New Roman"/>
                <w:color w:val="000000"/>
                <w:sz w:val="22"/>
                <w:lang w:val="en-US"/>
              </w:rPr>
            </w:pPr>
            <w:r w:rsidRPr="00DF692C">
              <w:rPr>
                <w:rFonts w:eastAsia="Times New Roman" w:cs="Times New Roman"/>
                <w:color w:val="000000"/>
                <w:sz w:val="22"/>
                <w:lang w:val="en-US"/>
              </w:rPr>
              <w:t>1</w:t>
            </w:r>
          </w:p>
        </w:tc>
        <w:tc>
          <w:tcPr>
            <w:tcW w:w="2311" w:type="dxa"/>
            <w:tcBorders>
              <w:top w:val="nil"/>
              <w:left w:val="nil"/>
              <w:bottom w:val="single" w:sz="4" w:space="0" w:color="auto"/>
              <w:right w:val="single" w:sz="4" w:space="0" w:color="auto"/>
            </w:tcBorders>
            <w:shd w:val="clear" w:color="auto" w:fill="auto"/>
            <w:vAlign w:val="center"/>
            <w:hideMark/>
          </w:tcPr>
          <w:p w:rsidR="00DF692C" w:rsidRPr="00DF692C" w:rsidRDefault="00DF692C" w:rsidP="00DF692C">
            <w:pPr>
              <w:spacing w:before="0" w:after="0" w:line="240" w:lineRule="auto"/>
              <w:jc w:val="left"/>
              <w:rPr>
                <w:rFonts w:eastAsia="Times New Roman" w:cs="Times New Roman"/>
                <w:sz w:val="22"/>
                <w:lang w:val="en-US"/>
              </w:rPr>
            </w:pPr>
            <w:r w:rsidRPr="00DF692C">
              <w:rPr>
                <w:rFonts w:eastAsia="Times New Roman" w:cs="Times New Roman"/>
                <w:sz w:val="22"/>
                <w:lang w:val="en-US"/>
              </w:rPr>
              <w:t>Cồn y tế 96 độ</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F692C" w:rsidRPr="00DF692C" w:rsidRDefault="00DF692C" w:rsidP="00DF692C">
            <w:pPr>
              <w:spacing w:before="0" w:after="0" w:line="240" w:lineRule="auto"/>
              <w:jc w:val="left"/>
              <w:rPr>
                <w:rFonts w:eastAsia="Times New Roman" w:cs="Times New Roman"/>
                <w:sz w:val="22"/>
                <w:lang w:val="en-US"/>
              </w:rPr>
            </w:pPr>
            <w:r w:rsidRPr="00DF692C">
              <w:rPr>
                <w:rFonts w:eastAsia="Times New Roman" w:cs="Times New Roman"/>
                <w:sz w:val="22"/>
                <w:lang w:val="en-US"/>
              </w:rPr>
              <w:t> </w:t>
            </w:r>
            <w:r w:rsidR="00597964" w:rsidRPr="00597964">
              <w:rPr>
                <w:rFonts w:eastAsia="Times New Roman" w:cs="Times New Roman"/>
                <w:sz w:val="22"/>
                <w:lang w:val="en-US"/>
              </w:rPr>
              <w:t>Cồn đạt 96 độ, Trong suốt, không màu, có mùi đặc trưng</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AD75A3" w:rsidP="00DF692C">
            <w:pPr>
              <w:spacing w:before="0" w:after="0" w:line="240" w:lineRule="auto"/>
              <w:jc w:val="right"/>
              <w:rPr>
                <w:rFonts w:eastAsia="Times New Roman" w:cs="Times New Roman"/>
                <w:color w:val="000000"/>
                <w:sz w:val="18"/>
                <w:szCs w:val="18"/>
                <w:lang w:val="en-US"/>
              </w:rPr>
            </w:pPr>
            <w:r>
              <w:rPr>
                <w:rFonts w:eastAsia="Times New Roman" w:cs="Times New Roman"/>
                <w:color w:val="000000"/>
                <w:sz w:val="18"/>
                <w:szCs w:val="18"/>
                <w:lang w:val="en-US"/>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692C" w:rsidRPr="00DF692C" w:rsidRDefault="00DF692C" w:rsidP="00DF692C">
            <w:pPr>
              <w:spacing w:before="0" w:after="0" w:line="240" w:lineRule="auto"/>
              <w:jc w:val="left"/>
              <w:rPr>
                <w:rFonts w:eastAsia="Times New Roman" w:cs="Times New Roman"/>
                <w:sz w:val="22"/>
                <w:lang w:val="en-US"/>
              </w:rPr>
            </w:pPr>
            <w:r w:rsidRPr="00DF692C">
              <w:rPr>
                <w:rFonts w:eastAsia="Times New Roman" w:cs="Times New Roman"/>
                <w:sz w:val="22"/>
                <w:lang w:val="en-US"/>
              </w:rPr>
              <w:t> </w:t>
            </w:r>
            <w:r w:rsidR="0081199B">
              <w:rPr>
                <w:rFonts w:eastAsia="Times New Roman" w:cs="Times New Roman"/>
                <w:sz w:val="22"/>
                <w:lang w:val="en-US"/>
              </w:rPr>
              <w:t>L</w:t>
            </w:r>
            <w:r w:rsidR="0081199B" w:rsidRPr="0081199B">
              <w:rPr>
                <w:rFonts w:eastAsia="Times New Roman" w:cs="Times New Roman"/>
                <w:sz w:val="22"/>
                <w:lang w:val="en-US"/>
              </w:rPr>
              <w:t>ít</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DF692C" w:rsidP="00DF692C">
            <w:pPr>
              <w:spacing w:before="0" w:after="0" w:line="240" w:lineRule="auto"/>
              <w:jc w:val="right"/>
              <w:rPr>
                <w:rFonts w:eastAsia="Times New Roman" w:cs="Times New Roman"/>
                <w:color w:val="000000"/>
                <w:sz w:val="22"/>
                <w:lang w:val="en-US"/>
              </w:rPr>
            </w:pPr>
            <w:r w:rsidRPr="00DF692C">
              <w:rPr>
                <w:rFonts w:eastAsia="Times New Roman" w:cs="Times New Roman"/>
                <w:color w:val="000000"/>
                <w:sz w:val="22"/>
                <w:lang w:val="en-US"/>
              </w:rPr>
              <w:t>2</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Găng tay cao su y tế đã tiệt trùng</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Chiều dài 280mm ± 5.</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Chiều rộng: số 6.5 (83mm ± 5), 7.0 (89mm ± 5), 7.5 (95mm ± 5,</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Có phủ bột ngô biến tính chống dính</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Chế tạo từ latex cao su tự nhiên, có màu trắng kem của cao su tự nhiên.</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Tiêu chuẩn: TCVN 6344:2007; ISO 10282:2014</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Tiệt trùng bằng khí E.O. quá trình theo tiêu chuẩn quốc tế ISO 11135:2014</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1.000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sidRPr="0081199B">
              <w:rPr>
                <w:rFonts w:eastAsia="Times New Roman" w:cs="Times New Roman"/>
                <w:color w:val="000000"/>
                <w:sz w:val="22"/>
                <w:lang w:val="en-US"/>
              </w:rPr>
              <w:t>Đô</w:t>
            </w:r>
            <w:r w:rsidR="0081199B">
              <w:rPr>
                <w:rFonts w:eastAsia="Times New Roman" w:cs="Times New Roman"/>
                <w:color w:val="000000"/>
                <w:sz w:val="22"/>
                <w:lang w:val="en-US"/>
              </w:rPr>
              <w:t>i</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DF692C" w:rsidP="00DF692C">
            <w:pPr>
              <w:spacing w:before="0" w:after="0" w:line="240" w:lineRule="auto"/>
              <w:jc w:val="right"/>
              <w:rPr>
                <w:rFonts w:eastAsia="Times New Roman" w:cs="Times New Roman"/>
                <w:color w:val="000000"/>
                <w:sz w:val="22"/>
                <w:lang w:val="en-US"/>
              </w:rPr>
            </w:pPr>
            <w:r w:rsidRPr="00DF692C">
              <w:rPr>
                <w:rFonts w:eastAsia="Times New Roman" w:cs="Times New Roman"/>
                <w:color w:val="000000"/>
                <w:sz w:val="22"/>
                <w:lang w:val="en-US"/>
              </w:rPr>
              <w:t>3</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Găng tay kiểm soát tử cung</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Găng sản khoa đã tiệt trùng dài 500 mm sản xuất từ latex cao su thiên nhiên phủ bột chống dính, sử dụng một lần. Găng đạt tiêu chuẩn TCVN 6343-1:2007 Hệ thống quản lý chất lượng ISO 13485:2016 Kích cở: size S,M,L</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50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sidRPr="0081199B">
              <w:rPr>
                <w:rFonts w:eastAsia="Times New Roman" w:cs="Times New Roman"/>
                <w:color w:val="000000"/>
                <w:sz w:val="22"/>
                <w:lang w:val="en-US"/>
              </w:rPr>
              <w:t>Đô</w:t>
            </w:r>
            <w:r w:rsidR="0081199B">
              <w:rPr>
                <w:rFonts w:eastAsia="Times New Roman" w:cs="Times New Roman"/>
                <w:color w:val="000000"/>
                <w:sz w:val="22"/>
                <w:lang w:val="en-US"/>
              </w:rPr>
              <w:t>i</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4</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Kim tách nước mổ mắt Phaco</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Kim tách nước</w:t>
            </w:r>
            <w:r w:rsidR="00F17A6D">
              <w:rPr>
                <w:rFonts w:eastAsia="Times New Roman" w:cs="Times New Roman"/>
                <w:color w:val="000000"/>
                <w:sz w:val="22"/>
                <w:lang w:val="en-US"/>
              </w:rPr>
              <w:t xml:space="preserve"> d</w:t>
            </w:r>
            <w:r w:rsidR="00F17A6D" w:rsidRPr="00F17A6D">
              <w:rPr>
                <w:rFonts w:eastAsia="Times New Roman" w:cs="Times New Roman"/>
                <w:color w:val="000000"/>
                <w:sz w:val="22"/>
                <w:lang w:val="en-US"/>
              </w:rPr>
              <w:t>ùng</w:t>
            </w:r>
            <w:r w:rsidR="00597964" w:rsidRPr="00597964">
              <w:rPr>
                <w:rFonts w:eastAsia="Times New Roman" w:cs="Times New Roman"/>
                <w:color w:val="000000"/>
                <w:sz w:val="22"/>
                <w:lang w:val="en-US"/>
              </w:rPr>
              <w:t xml:space="preserve"> cho mổ mắt Phaco</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400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w:t>
            </w:r>
            <w:r w:rsidR="0081199B" w:rsidRPr="0081199B">
              <w:rPr>
                <w:rFonts w:eastAsia="Times New Roman" w:cs="Times New Roman"/>
                <w:color w:val="000000"/>
                <w:sz w:val="22"/>
                <w:lang w:val="en-US"/>
              </w:rPr>
              <w:t>á</w:t>
            </w:r>
            <w:r w:rsidR="0081199B">
              <w:rPr>
                <w:rFonts w:eastAsia="Times New Roman" w:cs="Times New Roman"/>
                <w:color w:val="000000"/>
                <w:sz w:val="22"/>
                <w:lang w:val="en-US"/>
              </w:rPr>
              <w:t>i</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lastRenderedPageBreak/>
              <w:t>5</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Găng tay khám các size</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Găng kiểm tra Latex, có bột chống dính</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Găng dùng trong y tế, bề mặt đầu ngón tay nhám ( tăng cường độ nhám ), chưa tiệt trùng</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Độ dày đơn lớp</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Ngón tay</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Lòng bàn tay ASTM D3578</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0.11 ± 0.02 mm</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0.10 ± 0.02 mm</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Các cỡ XS : 70±10 mm.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S : 80 ± 10 mm.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M : 95 ± 10 mm.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L : 111 ± 10 mm.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XL : ≥ 111 mm.</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ĐẶC TÍNH VẬT LÝ</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Lực kéo đứt trước/sau già hóa ( N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Độ giãn dài giới hạn trước/sau già hóa (%) ASTM D3578</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Thấp nhất 7.0/8.0 N</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Thấp nhất 650% / 500%</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ISO, CE</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AD75A3" w:rsidP="00DF692C">
            <w:pPr>
              <w:spacing w:before="0" w:after="0" w:line="240" w:lineRule="auto"/>
              <w:jc w:val="right"/>
              <w:rPr>
                <w:rFonts w:eastAsia="Times New Roman" w:cs="Times New Roman"/>
                <w:color w:val="000000"/>
                <w:sz w:val="18"/>
                <w:szCs w:val="18"/>
                <w:lang w:val="en-US"/>
              </w:rPr>
            </w:pPr>
            <w:r>
              <w:rPr>
                <w:rFonts w:eastAsia="Times New Roman" w:cs="Times New Roman"/>
                <w:color w:val="000000"/>
                <w:sz w:val="18"/>
                <w:szCs w:val="18"/>
                <w:lang w:val="en-US"/>
              </w:rPr>
              <w:t>22.000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sidRPr="0081199B">
              <w:rPr>
                <w:rFonts w:eastAsia="Times New Roman" w:cs="Times New Roman"/>
                <w:color w:val="000000"/>
                <w:sz w:val="22"/>
                <w:lang w:val="en-US"/>
              </w:rPr>
              <w:t>Đô</w:t>
            </w:r>
            <w:r w:rsidR="0081199B">
              <w:rPr>
                <w:rFonts w:eastAsia="Times New Roman" w:cs="Times New Roman"/>
                <w:color w:val="000000"/>
                <w:sz w:val="22"/>
                <w:lang w:val="en-US"/>
              </w:rPr>
              <w:t>i</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6</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Bông tăm vô khuẩn</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Mỗi que đựng riêng trong từng ống nhựa</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Thân que được làm bằng gỗ, 1 đầu gắn chặt với nắp ống, 1 đầu cuốn bông</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Nắp ống màu đỏ được làm bằng nhựa PP chánh Phẩm</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200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Chi</w:t>
            </w:r>
            <w:r w:rsidR="0081199B" w:rsidRPr="0081199B">
              <w:rPr>
                <w:rFonts w:eastAsia="Times New Roman" w:cs="Times New Roman"/>
                <w:color w:val="000000"/>
                <w:sz w:val="22"/>
                <w:lang w:val="en-US"/>
              </w:rPr>
              <w:t>ếc</w:t>
            </w:r>
          </w:p>
        </w:tc>
      </w:tr>
      <w:tr w:rsidR="00DF692C" w:rsidRPr="00DF692C" w:rsidTr="00D051C6">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7</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Chỉ khâu tiêu chậm  Catgut liền kim các số</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 xml:space="preserve">Chỉ khâu Catgut Chromic là chỉ khâu đơn sợi có thể tự tiêu, vô trùng, được sản xuất bằng collagen có thành phần từ 97% đến 98% collagen nguyên chất và được phủ để kéo dài tính toàn vẹn của chỉ khâu, giảm thiểu phản ứng của mô và nguy cơ phản ứng bất lợi , có đường đi mềm xuyên qua mô, không cần cắt chỉ, do đó không nên sử dụng khi cần mở rộng mô gần đúng.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Thép không gỉ 455C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Chromic Catgut, dài 75cm, kim tròn, kim 1/2c </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Độ bền kéo nút thắt Trung bình 0.45 kgf</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24</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Chi</w:t>
            </w:r>
            <w:r w:rsidR="0081199B" w:rsidRPr="0081199B">
              <w:rPr>
                <w:rFonts w:eastAsia="Times New Roman" w:cs="Times New Roman"/>
                <w:color w:val="000000"/>
                <w:sz w:val="22"/>
                <w:lang w:val="en-US"/>
              </w:rPr>
              <w:t>ếc</w:t>
            </w:r>
          </w:p>
        </w:tc>
      </w:tr>
      <w:tr w:rsidR="00DF692C" w:rsidRPr="00DF692C" w:rsidTr="00D051C6">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8</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Chỉ khâu tiêu nhanh Catgut các số</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 xml:space="preserve">Chỉ khâu Catgut Chromic là chỉ khâu đơn sợi có thể tự tiêu, vô trùng, được sản xuất bằng collagen có thành phần từ 97% đến 98% collagen nguyên chất và được phủ để kéo dài tính toàn vẹn của chỉ khâu, giảm thiểu phản ứng của mô và nguy cơ phản ứng bất lợi , có đường đi mềm xuyên qua mô, không cần cắt chỉ, do đó không nên sử dụng khi cần mở rộng mô gần đúng.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Thép không gỉ 455C </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 xml:space="preserve">Chromic Catgut, dài 75cm, kim tròn, kim 1/2c </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Độ bền kéo nút thắt Trung bình 0.45 kgf</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84</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Chi</w:t>
            </w:r>
            <w:r w:rsidR="0081199B" w:rsidRPr="0081199B">
              <w:rPr>
                <w:rFonts w:eastAsia="Times New Roman" w:cs="Times New Roman"/>
                <w:color w:val="000000"/>
                <w:sz w:val="22"/>
                <w:lang w:val="en-US"/>
              </w:rPr>
              <w:t>ếc</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9</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Ống nghiệm đựng nước tiểu</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597964" w:rsidP="00DF692C">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Chất liệu: Ống được làm bằng nhựa y tế PS, kích thước 16x100mm, nắp trắng, mới 100%</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5.000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Chi</w:t>
            </w:r>
            <w:r w:rsidR="0081199B" w:rsidRPr="0081199B">
              <w:rPr>
                <w:rFonts w:eastAsia="Times New Roman" w:cs="Times New Roman"/>
                <w:color w:val="000000"/>
                <w:sz w:val="22"/>
                <w:lang w:val="en-US"/>
              </w:rPr>
              <w:t>ếc</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lastRenderedPageBreak/>
              <w:t>10</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Ống nghiệm nhựa có nút</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Chất liệu: Ống được làm bằng nhựa y tế PS, kích thước 16x100mm, nắp trắng, mới 100%</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1.000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sidRPr="0081199B">
              <w:rPr>
                <w:rFonts w:eastAsia="Times New Roman" w:cs="Times New Roman"/>
                <w:color w:val="000000"/>
                <w:sz w:val="22"/>
                <w:lang w:val="en-US"/>
              </w:rPr>
              <w:t>Ống</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11</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Ống nghiệm Heparin</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Chất liệu: Ống được làm bằng nhựa y tế PP, nắp bằng nhựa LDPE mới 100%, Nắp nhựa LDPE đậy kín thành ống và được giữ chặt bởi khe tròn giữa 3 vòng răng ở thành trong của nắp và lõi lọt lòng trong của ống. Hóa chất: Được bơm hóa chất chống đông Lithium Heparin  dưới dạng hạt sương, Kích thước ống 12x75mm, có vạch định mức lấy mẫu, chịu được lực quay ly tâm 6000 vòng/phút trong vòng 5 - 10 phút, nhãn màu đen, có phiếu kiểm định chất lượng của cơ quan kiểm định</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15.000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sidRPr="0081199B">
              <w:rPr>
                <w:rFonts w:eastAsia="Times New Roman" w:cs="Times New Roman"/>
                <w:color w:val="000000"/>
                <w:sz w:val="22"/>
                <w:lang w:val="en-US"/>
              </w:rPr>
              <w:t>Ống</w:t>
            </w:r>
          </w:p>
        </w:tc>
      </w:tr>
      <w:tr w:rsidR="00DF692C" w:rsidRPr="00DF692C" w:rsidTr="00D051C6">
        <w:trPr>
          <w:trHeight w:val="3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DF692C" w:rsidP="00597964">
            <w:pPr>
              <w:spacing w:before="0" w:after="0" w:line="240" w:lineRule="auto"/>
              <w:jc w:val="right"/>
              <w:rPr>
                <w:rFonts w:eastAsia="Times New Roman" w:cs="Times New Roman"/>
                <w:color w:val="000000"/>
                <w:sz w:val="22"/>
                <w:lang w:val="en-US"/>
              </w:rPr>
            </w:pPr>
            <w:r w:rsidRPr="00DF692C">
              <w:rPr>
                <w:rFonts w:eastAsia="Times New Roman" w:cs="Times New Roman"/>
                <w:color w:val="000000"/>
                <w:sz w:val="22"/>
                <w:lang w:val="en-US"/>
              </w:rPr>
              <w:t>1</w:t>
            </w:r>
            <w:r w:rsidR="00597964">
              <w:rPr>
                <w:rFonts w:eastAsia="Times New Roman" w:cs="Times New Roman"/>
                <w:color w:val="000000"/>
                <w:sz w:val="22"/>
                <w:lang w:val="en-US"/>
              </w:rPr>
              <w:t>2</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Que phết đờm</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Que lấy mẫu bệnh phẩm</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1.000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Chi</w:t>
            </w:r>
            <w:r w:rsidR="0081199B" w:rsidRPr="0081199B">
              <w:rPr>
                <w:rFonts w:eastAsia="Times New Roman" w:cs="Times New Roman"/>
                <w:color w:val="000000"/>
                <w:sz w:val="22"/>
                <w:lang w:val="en-US"/>
              </w:rPr>
              <w:t>ếc</w:t>
            </w:r>
          </w:p>
        </w:tc>
      </w:tr>
      <w:tr w:rsidR="00DF692C" w:rsidRPr="00DF692C" w:rsidTr="00D051C6">
        <w:trPr>
          <w:trHeight w:val="3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DF692C" w:rsidP="00597964">
            <w:pPr>
              <w:spacing w:before="0" w:after="0" w:line="240" w:lineRule="auto"/>
              <w:jc w:val="right"/>
              <w:rPr>
                <w:rFonts w:eastAsia="Times New Roman" w:cs="Times New Roman"/>
                <w:color w:val="000000"/>
                <w:sz w:val="22"/>
                <w:lang w:val="en-US"/>
              </w:rPr>
            </w:pPr>
            <w:r w:rsidRPr="00DF692C">
              <w:rPr>
                <w:rFonts w:eastAsia="Times New Roman" w:cs="Times New Roman"/>
                <w:color w:val="000000"/>
                <w:sz w:val="22"/>
                <w:lang w:val="en-US"/>
              </w:rPr>
              <w:t>1</w:t>
            </w:r>
            <w:r w:rsidR="00597964">
              <w:rPr>
                <w:rFonts w:eastAsia="Times New Roman" w:cs="Times New Roman"/>
                <w:color w:val="000000"/>
                <w:sz w:val="22"/>
                <w:lang w:val="en-US"/>
              </w:rPr>
              <w:t>3</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xml:space="preserve">Gel KY 82g </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Pr>
                <w:rFonts w:eastAsia="Times New Roman" w:cs="Times New Roman"/>
                <w:color w:val="000000"/>
                <w:sz w:val="22"/>
                <w:lang w:val="en-US"/>
              </w:rPr>
              <w:t>Gel b</w:t>
            </w:r>
            <w:r w:rsidR="00597964" w:rsidRPr="00597964">
              <w:rPr>
                <w:rFonts w:eastAsia="Times New Roman" w:cs="Times New Roman"/>
                <w:color w:val="000000"/>
                <w:sz w:val="22"/>
                <w:lang w:val="en-US"/>
              </w:rPr>
              <w:t>ô</w:t>
            </w:r>
            <w:r w:rsidR="00597964">
              <w:rPr>
                <w:rFonts w:eastAsia="Times New Roman" w:cs="Times New Roman"/>
                <w:color w:val="000000"/>
                <w:sz w:val="22"/>
                <w:lang w:val="en-US"/>
              </w:rPr>
              <w:t>i tr</w:t>
            </w:r>
            <w:r w:rsidR="00597964" w:rsidRPr="00597964">
              <w:rPr>
                <w:rFonts w:eastAsia="Times New Roman" w:cs="Times New Roman"/>
                <w:color w:val="000000"/>
                <w:sz w:val="22"/>
                <w:lang w:val="en-US"/>
              </w:rPr>
              <w:t>ơ</w:t>
            </w:r>
            <w:r w:rsidR="00597964">
              <w:rPr>
                <w:rFonts w:eastAsia="Times New Roman" w:cs="Times New Roman"/>
                <w:color w:val="000000"/>
                <w:sz w:val="22"/>
                <w:lang w:val="en-US"/>
              </w:rPr>
              <w:t>n d</w:t>
            </w:r>
            <w:r w:rsidR="00597964" w:rsidRPr="00597964">
              <w:rPr>
                <w:rFonts w:eastAsia="Times New Roman" w:cs="Times New Roman"/>
                <w:color w:val="000000"/>
                <w:sz w:val="22"/>
                <w:lang w:val="en-US"/>
              </w:rPr>
              <w:t>ùng</w:t>
            </w:r>
            <w:r w:rsidR="00597964">
              <w:rPr>
                <w:rFonts w:eastAsia="Times New Roman" w:cs="Times New Roman"/>
                <w:color w:val="000000"/>
                <w:sz w:val="22"/>
                <w:lang w:val="en-US"/>
              </w:rPr>
              <w:t xml:space="preserve"> trong n</w:t>
            </w:r>
            <w:r w:rsidR="00597964" w:rsidRPr="00597964">
              <w:rPr>
                <w:rFonts w:eastAsia="Times New Roman" w:cs="Times New Roman"/>
                <w:color w:val="000000"/>
                <w:sz w:val="22"/>
                <w:lang w:val="en-US"/>
              </w:rPr>
              <w:t>ội</w:t>
            </w:r>
            <w:r w:rsidR="00597964">
              <w:rPr>
                <w:rFonts w:eastAsia="Times New Roman" w:cs="Times New Roman"/>
                <w:color w:val="000000"/>
                <w:sz w:val="22"/>
                <w:lang w:val="en-US"/>
              </w:rPr>
              <w:t xml:space="preserve"> soi</w:t>
            </w:r>
            <w:r w:rsidR="00F17A6D">
              <w:rPr>
                <w:rFonts w:eastAsia="Times New Roman" w:cs="Times New Roman"/>
                <w:color w:val="000000"/>
                <w:sz w:val="22"/>
                <w:lang w:val="en-US"/>
              </w:rPr>
              <w:t xml:space="preserve"> v</w:t>
            </w:r>
            <w:r w:rsidR="00F17A6D" w:rsidRPr="00F17A6D">
              <w:rPr>
                <w:rFonts w:eastAsia="Times New Roman" w:cs="Times New Roman"/>
                <w:color w:val="000000"/>
                <w:sz w:val="22"/>
                <w:lang w:val="en-US"/>
              </w:rPr>
              <w:t>à</w:t>
            </w:r>
            <w:r w:rsidR="00F17A6D">
              <w:rPr>
                <w:rFonts w:eastAsia="Times New Roman" w:cs="Times New Roman"/>
                <w:color w:val="000000"/>
                <w:sz w:val="22"/>
                <w:lang w:val="en-US"/>
              </w:rPr>
              <w:t xml:space="preserve"> c</w:t>
            </w:r>
            <w:r w:rsidR="00F17A6D" w:rsidRPr="00F17A6D">
              <w:rPr>
                <w:rFonts w:eastAsia="Times New Roman" w:cs="Times New Roman"/>
                <w:color w:val="000000"/>
                <w:sz w:val="22"/>
                <w:lang w:val="en-US"/>
              </w:rPr>
              <w:t>ác</w:t>
            </w:r>
            <w:r w:rsidR="00F17A6D">
              <w:rPr>
                <w:rFonts w:eastAsia="Times New Roman" w:cs="Times New Roman"/>
                <w:color w:val="000000"/>
                <w:sz w:val="22"/>
                <w:lang w:val="en-US"/>
              </w:rPr>
              <w:t xml:space="preserve"> th</w:t>
            </w:r>
            <w:r w:rsidR="00F17A6D" w:rsidRPr="00F17A6D">
              <w:rPr>
                <w:rFonts w:eastAsia="Times New Roman" w:cs="Times New Roman"/>
                <w:color w:val="000000"/>
                <w:sz w:val="22"/>
                <w:lang w:val="en-US"/>
              </w:rPr>
              <w:t>ủ</w:t>
            </w:r>
            <w:r w:rsidR="00F17A6D">
              <w:rPr>
                <w:rFonts w:eastAsia="Times New Roman" w:cs="Times New Roman"/>
                <w:color w:val="000000"/>
                <w:sz w:val="22"/>
                <w:lang w:val="en-US"/>
              </w:rPr>
              <w:t xml:space="preserve"> thu</w:t>
            </w:r>
            <w:r w:rsidR="00F17A6D" w:rsidRPr="00F17A6D">
              <w:rPr>
                <w:rFonts w:eastAsia="Times New Roman" w:cs="Times New Roman"/>
                <w:color w:val="000000"/>
                <w:sz w:val="22"/>
                <w:lang w:val="en-US"/>
              </w:rPr>
              <w:t>ật</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20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T</w:t>
            </w:r>
            <w:r w:rsidR="0081199B" w:rsidRPr="0081199B">
              <w:rPr>
                <w:rFonts w:eastAsia="Times New Roman" w:cs="Times New Roman"/>
                <w:color w:val="000000"/>
                <w:sz w:val="22"/>
                <w:lang w:val="en-US"/>
              </w:rPr>
              <w:t>ý</w:t>
            </w:r>
            <w:r w:rsidR="0081199B">
              <w:rPr>
                <w:rFonts w:eastAsia="Times New Roman" w:cs="Times New Roman"/>
                <w:color w:val="000000"/>
                <w:sz w:val="22"/>
                <w:lang w:val="en-US"/>
              </w:rPr>
              <w:t>p</w:t>
            </w:r>
          </w:p>
        </w:tc>
      </w:tr>
      <w:tr w:rsidR="00DF692C" w:rsidRPr="00DF692C" w:rsidTr="00D051C6">
        <w:trPr>
          <w:trHeight w:val="61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14</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Cốc đựng bệnh phẩm (Bịch 100 chiếc)</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Lọ nhựa PS trắng trong, có nhãn màu trắng, nắp màu đỏ, dung tích 55 ml.</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Độ pH trung tính, có độ trơn láng cao.</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Đạt tiêu chuẩn ISO 13485</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1.250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Chi</w:t>
            </w:r>
            <w:r w:rsidR="0081199B" w:rsidRPr="0081199B">
              <w:rPr>
                <w:rFonts w:eastAsia="Times New Roman" w:cs="Times New Roman"/>
                <w:color w:val="000000"/>
                <w:sz w:val="22"/>
                <w:lang w:val="en-US"/>
              </w:rPr>
              <w:t>ếc</w:t>
            </w:r>
          </w:p>
        </w:tc>
      </w:tr>
      <w:tr w:rsidR="00DF692C" w:rsidRPr="00DF692C" w:rsidTr="00D051C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15</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xml:space="preserve">Que thử tồn dư Peroxide </w:t>
            </w:r>
          </w:p>
        </w:tc>
        <w:tc>
          <w:tcPr>
            <w:tcW w:w="3969" w:type="dxa"/>
            <w:tcBorders>
              <w:top w:val="nil"/>
              <w:left w:val="nil"/>
              <w:bottom w:val="single" w:sz="4" w:space="0" w:color="auto"/>
              <w:right w:val="single" w:sz="4" w:space="0" w:color="auto"/>
            </w:tcBorders>
            <w:shd w:val="clear" w:color="000000" w:fill="FFFFFF"/>
            <w:vAlign w:val="center"/>
            <w:hideMark/>
          </w:tcPr>
          <w:p w:rsidR="00597964" w:rsidRPr="00597964" w:rsidRDefault="00DF692C" w:rsidP="00597964">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Dùng để kiểm tra nồng độ của chất khử khuẩn acid</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peracetic/ peroxide đã được giảm xuống mức an toàn</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sau khi rửa quả lọc, máy chạy thận nhân tạo hoặc hệ</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thống xử lý nước</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Có thể kiểm tra nồng độ Hydrogen Peroxide từ: 0, 1, 3, 5</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và 10 ppm</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Không dùng Que thử để kiểm tra nồng độ Hydrogen</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Peroxide lớn hơn 20 ppm</w:t>
            </w:r>
          </w:p>
          <w:p w:rsidR="00597964" w:rsidRPr="00597964"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Thời gian nhúng: 2 giây</w:t>
            </w:r>
          </w:p>
          <w:p w:rsidR="00DF692C" w:rsidRPr="00DF692C" w:rsidRDefault="00597964" w:rsidP="00597964">
            <w:pPr>
              <w:spacing w:before="0" w:after="0" w:line="240" w:lineRule="auto"/>
              <w:jc w:val="left"/>
              <w:rPr>
                <w:rFonts w:eastAsia="Times New Roman" w:cs="Times New Roman"/>
                <w:color w:val="000000"/>
                <w:sz w:val="22"/>
                <w:lang w:val="en-US"/>
              </w:rPr>
            </w:pPr>
            <w:r w:rsidRPr="00597964">
              <w:rPr>
                <w:rFonts w:eastAsia="Times New Roman" w:cs="Times New Roman"/>
                <w:color w:val="000000"/>
                <w:sz w:val="22"/>
                <w:lang w:val="en-US"/>
              </w:rPr>
              <w:t>Thời gian đọc kết quả: 15 giây</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81199B" w:rsidP="00DF692C">
            <w:pPr>
              <w:spacing w:before="0" w:after="0" w:line="240" w:lineRule="auto"/>
              <w:jc w:val="right"/>
              <w:rPr>
                <w:rFonts w:eastAsia="Times New Roman" w:cs="Times New Roman"/>
                <w:color w:val="000000"/>
                <w:sz w:val="18"/>
                <w:szCs w:val="18"/>
                <w:lang w:val="en-US"/>
              </w:rPr>
            </w:pPr>
            <w:r>
              <w:rPr>
                <w:rFonts w:eastAsia="Times New Roman" w:cs="Times New Roman"/>
                <w:color w:val="000000"/>
                <w:sz w:val="18"/>
                <w:szCs w:val="18"/>
                <w:lang w:val="en-US"/>
              </w:rPr>
              <w:t>1</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81199B">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H</w:t>
            </w:r>
            <w:r w:rsidR="0081199B" w:rsidRPr="0081199B">
              <w:rPr>
                <w:rFonts w:eastAsia="Times New Roman" w:cs="Times New Roman"/>
                <w:color w:val="000000"/>
                <w:sz w:val="22"/>
                <w:lang w:val="en-US"/>
              </w:rPr>
              <w:t>ộp</w:t>
            </w:r>
            <w:r w:rsidR="0081199B">
              <w:rPr>
                <w:rFonts w:eastAsia="Times New Roman" w:cs="Times New Roman"/>
                <w:color w:val="000000"/>
                <w:sz w:val="22"/>
                <w:lang w:val="en-US"/>
              </w:rPr>
              <w:t xml:space="preserve"> (100 t</w:t>
            </w:r>
            <w:r w:rsidR="0081199B" w:rsidRPr="0081199B">
              <w:rPr>
                <w:rFonts w:eastAsia="Times New Roman" w:cs="Times New Roman"/>
                <w:color w:val="000000"/>
                <w:sz w:val="22"/>
                <w:lang w:val="en-US"/>
              </w:rPr>
              <w:t>es</w:t>
            </w:r>
            <w:r w:rsidR="0081199B">
              <w:rPr>
                <w:rFonts w:eastAsia="Times New Roman" w:cs="Times New Roman"/>
                <w:color w:val="000000"/>
                <w:sz w:val="22"/>
                <w:lang w:val="en-US"/>
              </w:rPr>
              <w:t>t)</w:t>
            </w:r>
          </w:p>
        </w:tc>
      </w:tr>
      <w:tr w:rsidR="00DF692C" w:rsidRPr="00DF692C" w:rsidTr="00D051C6">
        <w:trPr>
          <w:trHeight w:val="78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692C" w:rsidRPr="00DF692C" w:rsidRDefault="00597964" w:rsidP="00DF692C">
            <w:pPr>
              <w:spacing w:before="0" w:after="0" w:line="240" w:lineRule="auto"/>
              <w:jc w:val="right"/>
              <w:rPr>
                <w:rFonts w:eastAsia="Times New Roman" w:cs="Times New Roman"/>
                <w:color w:val="000000"/>
                <w:sz w:val="22"/>
                <w:lang w:val="en-US"/>
              </w:rPr>
            </w:pPr>
            <w:r>
              <w:rPr>
                <w:rFonts w:eastAsia="Times New Roman" w:cs="Times New Roman"/>
                <w:color w:val="000000"/>
                <w:sz w:val="22"/>
                <w:lang w:val="en-US"/>
              </w:rPr>
              <w:t>16</w:t>
            </w:r>
          </w:p>
        </w:tc>
        <w:tc>
          <w:tcPr>
            <w:tcW w:w="2311"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Phin lọc khí đo chức năng hô hấp dùng cho máy Mini Spir</w:t>
            </w:r>
          </w:p>
        </w:tc>
        <w:tc>
          <w:tcPr>
            <w:tcW w:w="3969" w:type="dxa"/>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597964" w:rsidRPr="00597964">
              <w:rPr>
                <w:rFonts w:eastAsia="Times New Roman" w:cs="Times New Roman"/>
                <w:color w:val="000000"/>
                <w:sz w:val="22"/>
                <w:lang w:val="en-US"/>
              </w:rPr>
              <w:t>Filter dùng 1 lần cho máy đo chức năng hô hấp</w:t>
            </w:r>
          </w:p>
        </w:tc>
        <w:tc>
          <w:tcPr>
            <w:tcW w:w="1257" w:type="dxa"/>
            <w:tcBorders>
              <w:top w:val="nil"/>
              <w:left w:val="nil"/>
              <w:bottom w:val="single" w:sz="4" w:space="0" w:color="auto"/>
              <w:right w:val="single" w:sz="4" w:space="0" w:color="auto"/>
            </w:tcBorders>
            <w:shd w:val="clear" w:color="000000" w:fill="FFFF00"/>
            <w:vAlign w:val="center"/>
            <w:hideMark/>
          </w:tcPr>
          <w:p w:rsidR="00DF692C" w:rsidRPr="00DF692C" w:rsidRDefault="00DF692C" w:rsidP="00DF692C">
            <w:pPr>
              <w:spacing w:before="0" w:after="0" w:line="240" w:lineRule="auto"/>
              <w:jc w:val="right"/>
              <w:rPr>
                <w:rFonts w:eastAsia="Times New Roman" w:cs="Times New Roman"/>
                <w:color w:val="000000"/>
                <w:sz w:val="18"/>
                <w:szCs w:val="18"/>
                <w:lang w:val="en-US"/>
              </w:rPr>
            </w:pPr>
            <w:r w:rsidRPr="00DF692C">
              <w:rPr>
                <w:rFonts w:eastAsia="Times New Roman" w:cs="Times New Roman"/>
                <w:color w:val="000000"/>
                <w:sz w:val="18"/>
                <w:szCs w:val="18"/>
                <w:lang w:val="en-US"/>
              </w:rPr>
              <w:t>300</w:t>
            </w:r>
          </w:p>
        </w:tc>
        <w:tc>
          <w:tcPr>
            <w:tcW w:w="0" w:type="auto"/>
            <w:tcBorders>
              <w:top w:val="nil"/>
              <w:left w:val="nil"/>
              <w:bottom w:val="single" w:sz="4" w:space="0" w:color="auto"/>
              <w:right w:val="single" w:sz="4" w:space="0" w:color="auto"/>
            </w:tcBorders>
            <w:shd w:val="clear" w:color="000000" w:fill="FFFFFF"/>
            <w:vAlign w:val="center"/>
            <w:hideMark/>
          </w:tcPr>
          <w:p w:rsidR="00DF692C" w:rsidRPr="00DF692C" w:rsidRDefault="00DF692C" w:rsidP="00DF692C">
            <w:pPr>
              <w:spacing w:before="0" w:after="0" w:line="240" w:lineRule="auto"/>
              <w:jc w:val="left"/>
              <w:rPr>
                <w:rFonts w:eastAsia="Times New Roman" w:cs="Times New Roman"/>
                <w:color w:val="000000"/>
                <w:sz w:val="22"/>
                <w:lang w:val="en-US"/>
              </w:rPr>
            </w:pPr>
            <w:r w:rsidRPr="00DF692C">
              <w:rPr>
                <w:rFonts w:eastAsia="Times New Roman" w:cs="Times New Roman"/>
                <w:color w:val="000000"/>
                <w:sz w:val="22"/>
                <w:lang w:val="en-US"/>
              </w:rPr>
              <w:t> </w:t>
            </w:r>
            <w:r w:rsidR="0081199B">
              <w:rPr>
                <w:rFonts w:eastAsia="Times New Roman" w:cs="Times New Roman"/>
                <w:color w:val="000000"/>
                <w:sz w:val="22"/>
                <w:lang w:val="en-US"/>
              </w:rPr>
              <w:t>C</w:t>
            </w:r>
            <w:r w:rsidR="0081199B" w:rsidRPr="0081199B">
              <w:rPr>
                <w:rFonts w:eastAsia="Times New Roman" w:cs="Times New Roman"/>
                <w:color w:val="000000"/>
                <w:sz w:val="22"/>
                <w:lang w:val="en-US"/>
              </w:rPr>
              <w:t>ái</w:t>
            </w:r>
          </w:p>
        </w:tc>
      </w:tr>
    </w:tbl>
    <w:p w:rsidR="00063587" w:rsidRPr="00340E76" w:rsidRDefault="00063587" w:rsidP="00340E76">
      <w:pPr>
        <w:shd w:val="clear" w:color="auto" w:fill="FFFFFF"/>
        <w:spacing w:before="120" w:line="234" w:lineRule="atLeast"/>
        <w:jc w:val="left"/>
        <w:rPr>
          <w:rFonts w:asciiTheme="majorHAnsi" w:eastAsia="Times New Roman" w:hAnsiTheme="majorHAnsi" w:cstheme="majorHAnsi"/>
          <w:color w:val="000000"/>
          <w:szCs w:val="24"/>
          <w:lang w:val="en-US" w:eastAsia="vi-VN"/>
        </w:rPr>
      </w:pPr>
    </w:p>
    <w:p w:rsidR="00D051C6" w:rsidRPr="00D051C6" w:rsidRDefault="00BE247A" w:rsidP="00BE247A">
      <w:pPr>
        <w:shd w:val="clear" w:color="auto" w:fill="FFFFFF"/>
        <w:spacing w:before="120" w:line="234" w:lineRule="atLeast"/>
        <w:jc w:val="left"/>
        <w:rPr>
          <w:rFonts w:asciiTheme="majorHAnsi" w:eastAsia="Times New Roman" w:hAnsiTheme="majorHAnsi" w:cstheme="majorHAnsi"/>
          <w:color w:val="000000"/>
          <w:szCs w:val="24"/>
          <w:lang w:val="en-US" w:eastAsia="vi-VN"/>
        </w:rPr>
      </w:pPr>
      <w:r w:rsidRPr="001D56C3">
        <w:rPr>
          <w:rFonts w:asciiTheme="majorHAnsi" w:eastAsia="Times New Roman" w:hAnsiTheme="majorHAnsi" w:cstheme="majorHAnsi"/>
          <w:color w:val="000000"/>
          <w:szCs w:val="24"/>
          <w:lang w:eastAsia="vi-VN"/>
        </w:rPr>
        <w:t xml:space="preserve">2. Địa điểm </w:t>
      </w:r>
      <w:r w:rsidR="00D051C6">
        <w:rPr>
          <w:rFonts w:asciiTheme="majorHAnsi" w:eastAsia="Times New Roman" w:hAnsiTheme="majorHAnsi" w:cstheme="majorHAnsi"/>
          <w:color w:val="000000"/>
          <w:szCs w:val="24"/>
          <w:lang w:val="en-US" w:eastAsia="vi-VN"/>
        </w:rPr>
        <w:t>giao h</w:t>
      </w:r>
      <w:r w:rsidR="00D051C6" w:rsidRPr="00D051C6">
        <w:rPr>
          <w:rFonts w:asciiTheme="majorHAnsi" w:eastAsia="Times New Roman" w:hAnsiTheme="majorHAnsi" w:cstheme="majorHAnsi"/>
          <w:color w:val="000000"/>
          <w:szCs w:val="24"/>
          <w:lang w:val="en-US" w:eastAsia="vi-VN"/>
        </w:rPr>
        <w:t>àng</w:t>
      </w:r>
      <w:r w:rsidR="00D051C6">
        <w:rPr>
          <w:rFonts w:asciiTheme="majorHAnsi" w:eastAsia="Times New Roman" w:hAnsiTheme="majorHAnsi" w:cstheme="majorHAnsi"/>
          <w:color w:val="000000"/>
          <w:szCs w:val="24"/>
          <w:lang w:val="en-US" w:eastAsia="vi-VN"/>
        </w:rPr>
        <w:t>: Khoa Dư</w:t>
      </w:r>
      <w:r w:rsidR="00D051C6" w:rsidRPr="00D051C6">
        <w:rPr>
          <w:rFonts w:asciiTheme="majorHAnsi" w:eastAsia="Times New Roman" w:hAnsiTheme="majorHAnsi" w:cstheme="majorHAnsi"/>
          <w:color w:val="000000"/>
          <w:szCs w:val="24"/>
          <w:lang w:val="en-US" w:eastAsia="vi-VN"/>
        </w:rPr>
        <w:t>ợc</w:t>
      </w:r>
      <w:r w:rsidR="00D051C6">
        <w:rPr>
          <w:rFonts w:asciiTheme="majorHAnsi" w:eastAsia="Times New Roman" w:hAnsiTheme="majorHAnsi" w:cstheme="majorHAnsi"/>
          <w:color w:val="000000"/>
          <w:szCs w:val="24"/>
          <w:lang w:val="en-US" w:eastAsia="vi-VN"/>
        </w:rPr>
        <w:t xml:space="preserve"> – VTYT – Trung t</w:t>
      </w:r>
      <w:r w:rsidR="00D051C6" w:rsidRPr="00D051C6">
        <w:rPr>
          <w:rFonts w:asciiTheme="majorHAnsi" w:eastAsia="Times New Roman" w:hAnsiTheme="majorHAnsi" w:cstheme="majorHAnsi"/>
          <w:color w:val="000000"/>
          <w:szCs w:val="24"/>
          <w:lang w:val="en-US" w:eastAsia="vi-VN"/>
        </w:rPr>
        <w:t>â</w:t>
      </w:r>
      <w:r w:rsidR="00D051C6">
        <w:rPr>
          <w:rFonts w:asciiTheme="majorHAnsi" w:eastAsia="Times New Roman" w:hAnsiTheme="majorHAnsi" w:cstheme="majorHAnsi"/>
          <w:color w:val="000000"/>
          <w:szCs w:val="24"/>
          <w:lang w:val="en-US" w:eastAsia="vi-VN"/>
        </w:rPr>
        <w:t>m y t</w:t>
      </w:r>
      <w:r w:rsidR="00D051C6" w:rsidRPr="00D051C6">
        <w:rPr>
          <w:rFonts w:asciiTheme="majorHAnsi" w:eastAsia="Times New Roman" w:hAnsiTheme="majorHAnsi" w:cstheme="majorHAnsi"/>
          <w:color w:val="000000"/>
          <w:szCs w:val="24"/>
          <w:lang w:val="en-US" w:eastAsia="vi-VN"/>
        </w:rPr>
        <w:t>ế</w:t>
      </w:r>
      <w:r w:rsidR="00D051C6">
        <w:rPr>
          <w:rFonts w:asciiTheme="majorHAnsi" w:eastAsia="Times New Roman" w:hAnsiTheme="majorHAnsi" w:cstheme="majorHAnsi"/>
          <w:color w:val="000000"/>
          <w:szCs w:val="24"/>
          <w:lang w:val="en-US" w:eastAsia="vi-VN"/>
        </w:rPr>
        <w:t xml:space="preserve"> huy</w:t>
      </w:r>
      <w:r w:rsidR="00D051C6" w:rsidRPr="00D051C6">
        <w:rPr>
          <w:rFonts w:asciiTheme="majorHAnsi" w:eastAsia="Times New Roman" w:hAnsiTheme="majorHAnsi" w:cstheme="majorHAnsi"/>
          <w:color w:val="000000"/>
          <w:szCs w:val="24"/>
          <w:lang w:val="en-US" w:eastAsia="vi-VN"/>
        </w:rPr>
        <w:t>ện</w:t>
      </w:r>
      <w:r w:rsidR="00D051C6">
        <w:rPr>
          <w:rFonts w:asciiTheme="majorHAnsi" w:eastAsia="Times New Roman" w:hAnsiTheme="majorHAnsi" w:cstheme="majorHAnsi"/>
          <w:color w:val="000000"/>
          <w:szCs w:val="24"/>
          <w:lang w:val="en-US" w:eastAsia="vi-VN"/>
        </w:rPr>
        <w:t xml:space="preserve"> Ti</w:t>
      </w:r>
      <w:r w:rsidR="00D051C6" w:rsidRPr="00D051C6">
        <w:rPr>
          <w:rFonts w:asciiTheme="majorHAnsi" w:eastAsia="Times New Roman" w:hAnsiTheme="majorHAnsi" w:cstheme="majorHAnsi"/>
          <w:color w:val="000000"/>
          <w:szCs w:val="24"/>
          <w:lang w:val="en-US" w:eastAsia="vi-VN"/>
        </w:rPr>
        <w:t>ê</w:t>
      </w:r>
      <w:r w:rsidR="00D051C6">
        <w:rPr>
          <w:rFonts w:asciiTheme="majorHAnsi" w:eastAsia="Times New Roman" w:hAnsiTheme="majorHAnsi" w:cstheme="majorHAnsi"/>
          <w:color w:val="000000"/>
          <w:szCs w:val="24"/>
          <w:lang w:val="en-US" w:eastAsia="vi-VN"/>
        </w:rPr>
        <w:t>n L</w:t>
      </w:r>
      <w:r w:rsidR="00D051C6" w:rsidRPr="00D051C6">
        <w:rPr>
          <w:rFonts w:asciiTheme="majorHAnsi" w:eastAsia="Times New Roman" w:hAnsiTheme="majorHAnsi" w:cstheme="majorHAnsi"/>
          <w:color w:val="000000"/>
          <w:szCs w:val="24"/>
          <w:lang w:val="en-US" w:eastAsia="vi-VN"/>
        </w:rPr>
        <w:t>ữ</w:t>
      </w:r>
    </w:p>
    <w:p w:rsidR="00BE247A" w:rsidRDefault="00BE247A" w:rsidP="00BE247A">
      <w:pPr>
        <w:shd w:val="clear" w:color="auto" w:fill="FFFFFF"/>
        <w:spacing w:before="120" w:line="234" w:lineRule="atLeast"/>
        <w:jc w:val="left"/>
        <w:rPr>
          <w:rFonts w:asciiTheme="majorHAnsi" w:eastAsia="Times New Roman" w:hAnsiTheme="majorHAnsi" w:cstheme="majorHAnsi"/>
          <w:color w:val="000000"/>
          <w:szCs w:val="24"/>
          <w:lang w:eastAsia="vi-VN"/>
        </w:rPr>
      </w:pPr>
      <w:r w:rsidRPr="001D56C3">
        <w:rPr>
          <w:rFonts w:asciiTheme="majorHAnsi" w:eastAsia="Times New Roman" w:hAnsiTheme="majorHAnsi" w:cstheme="majorHAnsi"/>
          <w:color w:val="000000"/>
          <w:szCs w:val="24"/>
          <w:lang w:eastAsia="vi-VN"/>
        </w:rPr>
        <w:t xml:space="preserve">3. Thời gian giao hàng dự kiến: </w:t>
      </w:r>
      <w:r w:rsidR="00DF692C">
        <w:rPr>
          <w:rFonts w:asciiTheme="majorHAnsi" w:eastAsia="Times New Roman" w:hAnsiTheme="majorHAnsi" w:cstheme="majorHAnsi"/>
          <w:color w:val="000000"/>
          <w:szCs w:val="24"/>
          <w:lang w:val="en-US" w:eastAsia="vi-VN"/>
        </w:rPr>
        <w:t>5 ng</w:t>
      </w:r>
      <w:r w:rsidR="00DF692C" w:rsidRPr="00DF692C">
        <w:rPr>
          <w:rFonts w:asciiTheme="majorHAnsi" w:eastAsia="Times New Roman" w:hAnsiTheme="majorHAnsi" w:cstheme="majorHAnsi"/>
          <w:color w:val="000000"/>
          <w:szCs w:val="24"/>
          <w:lang w:val="en-US" w:eastAsia="vi-VN"/>
        </w:rPr>
        <w:t>à</w:t>
      </w:r>
      <w:r w:rsidR="00DF692C">
        <w:rPr>
          <w:rFonts w:asciiTheme="majorHAnsi" w:eastAsia="Times New Roman" w:hAnsiTheme="majorHAnsi" w:cstheme="majorHAnsi"/>
          <w:color w:val="000000"/>
          <w:szCs w:val="24"/>
          <w:lang w:val="en-US" w:eastAsia="vi-VN"/>
        </w:rPr>
        <w:t>y k</w:t>
      </w:r>
      <w:r w:rsidR="00DF692C" w:rsidRPr="00DF692C">
        <w:rPr>
          <w:rFonts w:asciiTheme="majorHAnsi" w:eastAsia="Times New Roman" w:hAnsiTheme="majorHAnsi" w:cstheme="majorHAnsi"/>
          <w:color w:val="000000"/>
          <w:szCs w:val="24"/>
          <w:lang w:val="en-US" w:eastAsia="vi-VN"/>
        </w:rPr>
        <w:t>ể</w:t>
      </w:r>
      <w:r w:rsidR="00DF692C">
        <w:rPr>
          <w:rFonts w:asciiTheme="majorHAnsi" w:eastAsia="Times New Roman" w:hAnsiTheme="majorHAnsi" w:cstheme="majorHAnsi"/>
          <w:color w:val="000000"/>
          <w:szCs w:val="24"/>
          <w:lang w:val="en-US" w:eastAsia="vi-VN"/>
        </w:rPr>
        <w:t xml:space="preserve"> t</w:t>
      </w:r>
      <w:r w:rsidR="00DF692C" w:rsidRPr="00DF692C">
        <w:rPr>
          <w:rFonts w:asciiTheme="majorHAnsi" w:eastAsia="Times New Roman" w:hAnsiTheme="majorHAnsi" w:cstheme="majorHAnsi"/>
          <w:color w:val="000000"/>
          <w:szCs w:val="24"/>
          <w:lang w:val="en-US" w:eastAsia="vi-VN"/>
        </w:rPr>
        <w:t>ừ</w:t>
      </w:r>
      <w:r w:rsidR="00DF692C">
        <w:rPr>
          <w:rFonts w:asciiTheme="majorHAnsi" w:eastAsia="Times New Roman" w:hAnsiTheme="majorHAnsi" w:cstheme="majorHAnsi"/>
          <w:color w:val="000000"/>
          <w:szCs w:val="24"/>
          <w:lang w:val="en-US" w:eastAsia="vi-VN"/>
        </w:rPr>
        <w:t xml:space="preserve"> khi c</w:t>
      </w:r>
      <w:r w:rsidR="00DF692C" w:rsidRPr="00DF692C">
        <w:rPr>
          <w:rFonts w:asciiTheme="majorHAnsi" w:eastAsia="Times New Roman" w:hAnsiTheme="majorHAnsi" w:cstheme="majorHAnsi"/>
          <w:color w:val="000000"/>
          <w:szCs w:val="24"/>
          <w:lang w:val="en-US" w:eastAsia="vi-VN"/>
        </w:rPr>
        <w:t>ó</w:t>
      </w:r>
      <w:r w:rsidR="00DF692C">
        <w:rPr>
          <w:rFonts w:asciiTheme="majorHAnsi" w:eastAsia="Times New Roman" w:hAnsiTheme="majorHAnsi" w:cstheme="majorHAnsi"/>
          <w:color w:val="000000"/>
          <w:szCs w:val="24"/>
          <w:lang w:val="en-US" w:eastAsia="vi-VN"/>
        </w:rPr>
        <w:t xml:space="preserve"> k</w:t>
      </w:r>
      <w:r w:rsidR="00DF692C" w:rsidRPr="00DF692C">
        <w:rPr>
          <w:rFonts w:asciiTheme="majorHAnsi" w:eastAsia="Times New Roman" w:hAnsiTheme="majorHAnsi" w:cstheme="majorHAnsi"/>
          <w:color w:val="000000"/>
          <w:szCs w:val="24"/>
          <w:lang w:val="en-US" w:eastAsia="vi-VN"/>
        </w:rPr>
        <w:t>ết</w:t>
      </w:r>
      <w:r w:rsidR="00DF692C">
        <w:rPr>
          <w:rFonts w:asciiTheme="majorHAnsi" w:eastAsia="Times New Roman" w:hAnsiTheme="majorHAnsi" w:cstheme="majorHAnsi"/>
          <w:color w:val="000000"/>
          <w:szCs w:val="24"/>
          <w:lang w:val="en-US" w:eastAsia="vi-VN"/>
        </w:rPr>
        <w:t xml:space="preserve"> qu</w:t>
      </w:r>
      <w:r w:rsidR="00DF692C" w:rsidRPr="00DF692C">
        <w:rPr>
          <w:rFonts w:asciiTheme="majorHAnsi" w:eastAsia="Times New Roman" w:hAnsiTheme="majorHAnsi" w:cstheme="majorHAnsi"/>
          <w:color w:val="000000"/>
          <w:szCs w:val="24"/>
          <w:lang w:val="en-US" w:eastAsia="vi-VN"/>
        </w:rPr>
        <w:t>ả</w:t>
      </w:r>
      <w:r w:rsidR="00DF692C">
        <w:rPr>
          <w:rFonts w:asciiTheme="majorHAnsi" w:eastAsia="Times New Roman" w:hAnsiTheme="majorHAnsi" w:cstheme="majorHAnsi"/>
          <w:color w:val="000000"/>
          <w:szCs w:val="24"/>
          <w:lang w:val="en-US" w:eastAsia="vi-VN"/>
        </w:rPr>
        <w:t xml:space="preserve"> l</w:t>
      </w:r>
      <w:r w:rsidR="00DF692C" w:rsidRPr="00DF692C">
        <w:rPr>
          <w:rFonts w:asciiTheme="majorHAnsi" w:eastAsia="Times New Roman" w:hAnsiTheme="majorHAnsi" w:cstheme="majorHAnsi"/>
          <w:color w:val="000000"/>
          <w:szCs w:val="24"/>
          <w:lang w:val="en-US" w:eastAsia="vi-VN"/>
        </w:rPr>
        <w:t>ự</w:t>
      </w:r>
      <w:r w:rsidR="00DF692C">
        <w:rPr>
          <w:rFonts w:asciiTheme="majorHAnsi" w:eastAsia="Times New Roman" w:hAnsiTheme="majorHAnsi" w:cstheme="majorHAnsi"/>
          <w:color w:val="000000"/>
          <w:szCs w:val="24"/>
          <w:lang w:val="en-US" w:eastAsia="vi-VN"/>
        </w:rPr>
        <w:t>a ch</w:t>
      </w:r>
      <w:r w:rsidR="00DF692C" w:rsidRPr="00DF692C">
        <w:rPr>
          <w:rFonts w:asciiTheme="majorHAnsi" w:eastAsia="Times New Roman" w:hAnsiTheme="majorHAnsi" w:cstheme="majorHAnsi"/>
          <w:color w:val="000000"/>
          <w:szCs w:val="24"/>
          <w:lang w:val="en-US" w:eastAsia="vi-VN"/>
        </w:rPr>
        <w:t>ọn</w:t>
      </w:r>
      <w:r w:rsidR="00DF692C">
        <w:rPr>
          <w:rFonts w:asciiTheme="majorHAnsi" w:eastAsia="Times New Roman" w:hAnsiTheme="majorHAnsi" w:cstheme="majorHAnsi"/>
          <w:color w:val="000000"/>
          <w:szCs w:val="24"/>
          <w:lang w:val="en-US" w:eastAsia="vi-VN"/>
        </w:rPr>
        <w:t xml:space="preserve"> nh</w:t>
      </w:r>
      <w:r w:rsidR="00DF692C" w:rsidRPr="00DF692C">
        <w:rPr>
          <w:rFonts w:asciiTheme="majorHAnsi" w:eastAsia="Times New Roman" w:hAnsiTheme="majorHAnsi" w:cstheme="majorHAnsi"/>
          <w:color w:val="000000"/>
          <w:szCs w:val="24"/>
          <w:lang w:val="en-US" w:eastAsia="vi-VN"/>
        </w:rPr>
        <w:t>à</w:t>
      </w:r>
      <w:r w:rsidR="00DF692C">
        <w:rPr>
          <w:rFonts w:asciiTheme="majorHAnsi" w:eastAsia="Times New Roman" w:hAnsiTheme="majorHAnsi" w:cstheme="majorHAnsi"/>
          <w:color w:val="000000"/>
          <w:szCs w:val="24"/>
          <w:lang w:val="en-US" w:eastAsia="vi-VN"/>
        </w:rPr>
        <w:t xml:space="preserve"> th</w:t>
      </w:r>
      <w:r w:rsidR="00DF692C" w:rsidRPr="00DF692C">
        <w:rPr>
          <w:rFonts w:asciiTheme="majorHAnsi" w:eastAsia="Times New Roman" w:hAnsiTheme="majorHAnsi" w:cstheme="majorHAnsi"/>
          <w:color w:val="000000"/>
          <w:szCs w:val="24"/>
          <w:lang w:val="en-US" w:eastAsia="vi-VN"/>
        </w:rPr>
        <w:t>ầ</w:t>
      </w:r>
      <w:r w:rsidR="00DF692C">
        <w:rPr>
          <w:rFonts w:asciiTheme="majorHAnsi" w:eastAsia="Times New Roman" w:hAnsiTheme="majorHAnsi" w:cstheme="majorHAnsi"/>
          <w:color w:val="000000"/>
          <w:szCs w:val="24"/>
          <w:lang w:val="en-US" w:eastAsia="vi-VN"/>
        </w:rPr>
        <w:t>u</w:t>
      </w:r>
      <w:r w:rsidRPr="001D56C3">
        <w:rPr>
          <w:rFonts w:asciiTheme="majorHAnsi" w:eastAsia="Times New Roman" w:hAnsiTheme="majorHAnsi" w:cstheme="majorHAnsi"/>
          <w:color w:val="000000"/>
          <w:szCs w:val="24"/>
          <w:lang w:eastAsia="vi-VN"/>
        </w:rPr>
        <w:t>.</w:t>
      </w:r>
    </w:p>
    <w:p w:rsidR="00D051C6" w:rsidRDefault="00D051C6" w:rsidP="00BE247A">
      <w:pPr>
        <w:shd w:val="clear" w:color="auto" w:fill="FFFFFF"/>
        <w:spacing w:before="120" w:line="234" w:lineRule="atLeast"/>
        <w:jc w:val="left"/>
        <w:rPr>
          <w:rFonts w:asciiTheme="majorHAnsi" w:eastAsia="Times New Roman" w:hAnsiTheme="majorHAnsi" w:cstheme="majorHAnsi"/>
          <w:color w:val="000000"/>
          <w:szCs w:val="24"/>
          <w:lang w:val="en-US" w:eastAsia="vi-VN"/>
        </w:rPr>
      </w:pPr>
      <w:r>
        <w:rPr>
          <w:rFonts w:asciiTheme="majorHAnsi" w:eastAsia="Times New Roman" w:hAnsiTheme="majorHAnsi" w:cstheme="majorHAnsi"/>
          <w:color w:val="000000"/>
          <w:szCs w:val="24"/>
          <w:lang w:val="en-US" w:eastAsia="vi-VN"/>
        </w:rPr>
        <w:t>4. Y</w:t>
      </w:r>
      <w:r w:rsidRPr="00D051C6">
        <w:rPr>
          <w:rFonts w:asciiTheme="majorHAnsi" w:eastAsia="Times New Roman" w:hAnsiTheme="majorHAnsi" w:cstheme="majorHAnsi"/>
          <w:color w:val="000000"/>
          <w:szCs w:val="24"/>
          <w:lang w:val="en-US" w:eastAsia="vi-VN"/>
        </w:rPr>
        <w:t>ê</w:t>
      </w:r>
      <w:r>
        <w:rPr>
          <w:rFonts w:asciiTheme="majorHAnsi" w:eastAsia="Times New Roman" w:hAnsiTheme="majorHAnsi" w:cstheme="majorHAnsi"/>
          <w:color w:val="000000"/>
          <w:szCs w:val="24"/>
          <w:lang w:val="en-US" w:eastAsia="vi-VN"/>
        </w:rPr>
        <w:t>u c</w:t>
      </w:r>
      <w:r w:rsidRPr="00D051C6">
        <w:rPr>
          <w:rFonts w:asciiTheme="majorHAnsi" w:eastAsia="Times New Roman" w:hAnsiTheme="majorHAnsi" w:cstheme="majorHAnsi"/>
          <w:color w:val="000000"/>
          <w:szCs w:val="24"/>
          <w:lang w:val="en-US" w:eastAsia="vi-VN"/>
        </w:rPr>
        <w:t>ầ</w:t>
      </w:r>
      <w:r>
        <w:rPr>
          <w:rFonts w:asciiTheme="majorHAnsi" w:eastAsia="Times New Roman" w:hAnsiTheme="majorHAnsi" w:cstheme="majorHAnsi"/>
          <w:color w:val="000000"/>
          <w:szCs w:val="24"/>
          <w:lang w:val="en-US" w:eastAsia="vi-VN"/>
        </w:rPr>
        <w:t>u v</w:t>
      </w:r>
      <w:r w:rsidRPr="00D051C6">
        <w:rPr>
          <w:rFonts w:asciiTheme="majorHAnsi" w:eastAsia="Times New Roman" w:hAnsiTheme="majorHAnsi" w:cstheme="majorHAnsi"/>
          <w:color w:val="000000"/>
          <w:szCs w:val="24"/>
          <w:lang w:val="en-US" w:eastAsia="vi-VN"/>
        </w:rPr>
        <w:t>ề</w:t>
      </w:r>
      <w:r>
        <w:rPr>
          <w:rFonts w:asciiTheme="majorHAnsi" w:eastAsia="Times New Roman" w:hAnsiTheme="majorHAnsi" w:cstheme="majorHAnsi"/>
          <w:color w:val="000000"/>
          <w:szCs w:val="24"/>
          <w:lang w:val="en-US" w:eastAsia="vi-VN"/>
        </w:rPr>
        <w:t xml:space="preserve"> h</w:t>
      </w:r>
      <w:r w:rsidRPr="00D051C6">
        <w:rPr>
          <w:rFonts w:asciiTheme="majorHAnsi" w:eastAsia="Times New Roman" w:hAnsiTheme="majorHAnsi" w:cstheme="majorHAnsi"/>
          <w:color w:val="000000"/>
          <w:szCs w:val="24"/>
          <w:lang w:val="en-US" w:eastAsia="vi-VN"/>
        </w:rPr>
        <w:t>àn</w:t>
      </w:r>
      <w:r>
        <w:rPr>
          <w:rFonts w:asciiTheme="majorHAnsi" w:eastAsia="Times New Roman" w:hAnsiTheme="majorHAnsi" w:cstheme="majorHAnsi"/>
          <w:color w:val="000000"/>
          <w:szCs w:val="24"/>
          <w:lang w:val="en-US" w:eastAsia="vi-VN"/>
        </w:rPr>
        <w:t>g h</w:t>
      </w:r>
      <w:r w:rsidRPr="00D051C6">
        <w:rPr>
          <w:rFonts w:asciiTheme="majorHAnsi" w:eastAsia="Times New Roman" w:hAnsiTheme="majorHAnsi" w:cstheme="majorHAnsi"/>
          <w:color w:val="000000"/>
          <w:szCs w:val="24"/>
          <w:lang w:val="en-US" w:eastAsia="vi-VN"/>
        </w:rPr>
        <w:t>óa</w:t>
      </w:r>
      <w:r>
        <w:rPr>
          <w:rFonts w:asciiTheme="majorHAnsi" w:eastAsia="Times New Roman" w:hAnsiTheme="majorHAnsi" w:cstheme="majorHAnsi"/>
          <w:color w:val="000000"/>
          <w:szCs w:val="24"/>
          <w:lang w:val="en-US" w:eastAsia="vi-VN"/>
        </w:rPr>
        <w:t>: H</w:t>
      </w:r>
      <w:r w:rsidRPr="00D051C6">
        <w:rPr>
          <w:rFonts w:asciiTheme="majorHAnsi" w:eastAsia="Times New Roman" w:hAnsiTheme="majorHAnsi" w:cstheme="majorHAnsi"/>
          <w:color w:val="000000"/>
          <w:szCs w:val="24"/>
          <w:lang w:val="en-US" w:eastAsia="vi-VN"/>
        </w:rPr>
        <w:t>àng</w:t>
      </w:r>
      <w:r>
        <w:rPr>
          <w:rFonts w:asciiTheme="majorHAnsi" w:eastAsia="Times New Roman" w:hAnsiTheme="majorHAnsi" w:cstheme="majorHAnsi"/>
          <w:color w:val="000000"/>
          <w:szCs w:val="24"/>
          <w:lang w:val="en-US" w:eastAsia="vi-VN"/>
        </w:rPr>
        <w:t xml:space="preserve"> m</w:t>
      </w:r>
      <w:r w:rsidRPr="00D051C6">
        <w:rPr>
          <w:rFonts w:asciiTheme="majorHAnsi" w:eastAsia="Times New Roman" w:hAnsiTheme="majorHAnsi" w:cstheme="majorHAnsi"/>
          <w:color w:val="000000"/>
          <w:szCs w:val="24"/>
          <w:lang w:val="en-US" w:eastAsia="vi-VN"/>
        </w:rPr>
        <w:t>ới</w:t>
      </w:r>
      <w:r>
        <w:rPr>
          <w:rFonts w:asciiTheme="majorHAnsi" w:eastAsia="Times New Roman" w:hAnsiTheme="majorHAnsi" w:cstheme="majorHAnsi"/>
          <w:color w:val="000000"/>
          <w:szCs w:val="24"/>
          <w:lang w:val="en-US" w:eastAsia="vi-VN"/>
        </w:rPr>
        <w:t xml:space="preserve"> 100%. C</w:t>
      </w:r>
      <w:r w:rsidRPr="00D051C6">
        <w:rPr>
          <w:rFonts w:asciiTheme="majorHAnsi" w:eastAsia="Times New Roman" w:hAnsiTheme="majorHAnsi" w:cstheme="majorHAnsi"/>
          <w:color w:val="000000"/>
          <w:szCs w:val="24"/>
          <w:lang w:val="en-US" w:eastAsia="vi-VN"/>
        </w:rPr>
        <w:t>ó</w:t>
      </w:r>
      <w:r>
        <w:rPr>
          <w:rFonts w:asciiTheme="majorHAnsi" w:eastAsia="Times New Roman" w:hAnsiTheme="majorHAnsi" w:cstheme="majorHAnsi"/>
          <w:color w:val="000000"/>
          <w:szCs w:val="24"/>
          <w:lang w:val="en-US" w:eastAsia="vi-VN"/>
        </w:rPr>
        <w:t xml:space="preserve"> ngu</w:t>
      </w:r>
      <w:r w:rsidRPr="00D051C6">
        <w:rPr>
          <w:rFonts w:asciiTheme="majorHAnsi" w:eastAsia="Times New Roman" w:hAnsiTheme="majorHAnsi" w:cstheme="majorHAnsi"/>
          <w:color w:val="000000"/>
          <w:szCs w:val="24"/>
          <w:lang w:val="en-US" w:eastAsia="vi-VN"/>
        </w:rPr>
        <w:t>ồn</w:t>
      </w:r>
      <w:r>
        <w:rPr>
          <w:rFonts w:asciiTheme="majorHAnsi" w:eastAsia="Times New Roman" w:hAnsiTheme="majorHAnsi" w:cstheme="majorHAnsi"/>
          <w:color w:val="000000"/>
          <w:szCs w:val="24"/>
          <w:lang w:val="en-US" w:eastAsia="vi-VN"/>
        </w:rPr>
        <w:t xml:space="preserve"> g</w:t>
      </w:r>
      <w:r w:rsidRPr="00D051C6">
        <w:rPr>
          <w:rFonts w:asciiTheme="majorHAnsi" w:eastAsia="Times New Roman" w:hAnsiTheme="majorHAnsi" w:cstheme="majorHAnsi"/>
          <w:color w:val="000000"/>
          <w:szCs w:val="24"/>
          <w:lang w:val="en-US" w:eastAsia="vi-VN"/>
        </w:rPr>
        <w:t>ốc</w:t>
      </w:r>
      <w:r>
        <w:rPr>
          <w:rFonts w:asciiTheme="majorHAnsi" w:eastAsia="Times New Roman" w:hAnsiTheme="majorHAnsi" w:cstheme="majorHAnsi"/>
          <w:color w:val="000000"/>
          <w:szCs w:val="24"/>
          <w:lang w:val="en-US" w:eastAsia="vi-VN"/>
        </w:rPr>
        <w:t xml:space="preserve"> xu</w:t>
      </w:r>
      <w:r w:rsidRPr="00D051C6">
        <w:rPr>
          <w:rFonts w:asciiTheme="majorHAnsi" w:eastAsia="Times New Roman" w:hAnsiTheme="majorHAnsi" w:cstheme="majorHAnsi"/>
          <w:color w:val="000000"/>
          <w:szCs w:val="24"/>
          <w:lang w:val="en-US" w:eastAsia="vi-VN"/>
        </w:rPr>
        <w:t>ấ</w:t>
      </w:r>
      <w:r>
        <w:rPr>
          <w:rFonts w:asciiTheme="majorHAnsi" w:eastAsia="Times New Roman" w:hAnsiTheme="majorHAnsi" w:cstheme="majorHAnsi"/>
          <w:color w:val="000000"/>
          <w:szCs w:val="24"/>
          <w:lang w:val="en-US" w:eastAsia="vi-VN"/>
        </w:rPr>
        <w:t>t x</w:t>
      </w:r>
      <w:r w:rsidRPr="00D051C6">
        <w:rPr>
          <w:rFonts w:asciiTheme="majorHAnsi" w:eastAsia="Times New Roman" w:hAnsiTheme="majorHAnsi" w:cstheme="majorHAnsi"/>
          <w:color w:val="000000"/>
          <w:szCs w:val="24"/>
          <w:lang w:val="en-US" w:eastAsia="vi-VN"/>
        </w:rPr>
        <w:t>ứ</w:t>
      </w:r>
      <w:r>
        <w:rPr>
          <w:rFonts w:asciiTheme="majorHAnsi" w:eastAsia="Times New Roman" w:hAnsiTheme="majorHAnsi" w:cstheme="majorHAnsi"/>
          <w:color w:val="000000"/>
          <w:szCs w:val="24"/>
          <w:lang w:val="en-US" w:eastAsia="vi-VN"/>
        </w:rPr>
        <w:t xml:space="preserve"> r</w:t>
      </w:r>
      <w:r w:rsidRPr="00D051C6">
        <w:rPr>
          <w:rFonts w:asciiTheme="majorHAnsi" w:eastAsia="Times New Roman" w:hAnsiTheme="majorHAnsi" w:cstheme="majorHAnsi"/>
          <w:color w:val="000000"/>
          <w:szCs w:val="24"/>
          <w:lang w:val="en-US" w:eastAsia="vi-VN"/>
        </w:rPr>
        <w:t>õ</w:t>
      </w:r>
      <w:r>
        <w:rPr>
          <w:rFonts w:asciiTheme="majorHAnsi" w:eastAsia="Times New Roman" w:hAnsiTheme="majorHAnsi" w:cstheme="majorHAnsi"/>
          <w:color w:val="000000"/>
          <w:szCs w:val="24"/>
          <w:lang w:val="en-US" w:eastAsia="vi-VN"/>
        </w:rPr>
        <w:t xml:space="preserve"> r</w:t>
      </w:r>
      <w:r w:rsidRPr="00D051C6">
        <w:rPr>
          <w:rFonts w:asciiTheme="majorHAnsi" w:eastAsia="Times New Roman" w:hAnsiTheme="majorHAnsi" w:cstheme="majorHAnsi"/>
          <w:color w:val="000000"/>
          <w:szCs w:val="24"/>
          <w:lang w:val="en-US" w:eastAsia="vi-VN"/>
        </w:rPr>
        <w:t>àng</w:t>
      </w:r>
      <w:r>
        <w:rPr>
          <w:rFonts w:asciiTheme="majorHAnsi" w:eastAsia="Times New Roman" w:hAnsiTheme="majorHAnsi" w:cstheme="majorHAnsi"/>
          <w:color w:val="000000"/>
          <w:szCs w:val="24"/>
          <w:lang w:val="en-US" w:eastAsia="vi-VN"/>
        </w:rPr>
        <w:t>. C</w:t>
      </w:r>
      <w:r w:rsidRPr="00D051C6">
        <w:rPr>
          <w:rFonts w:asciiTheme="majorHAnsi" w:eastAsia="Times New Roman" w:hAnsiTheme="majorHAnsi" w:cstheme="majorHAnsi"/>
          <w:color w:val="000000"/>
          <w:szCs w:val="24"/>
          <w:lang w:val="en-US" w:eastAsia="vi-VN"/>
        </w:rPr>
        <w:t>ó</w:t>
      </w:r>
      <w:r>
        <w:rPr>
          <w:rFonts w:asciiTheme="majorHAnsi" w:eastAsia="Times New Roman" w:hAnsiTheme="majorHAnsi" w:cstheme="majorHAnsi"/>
          <w:color w:val="000000"/>
          <w:szCs w:val="24"/>
          <w:lang w:val="en-US" w:eastAsia="vi-VN"/>
        </w:rPr>
        <w:t xml:space="preserve"> </w:t>
      </w:r>
      <w:r w:rsidR="0088071D">
        <w:rPr>
          <w:rFonts w:asciiTheme="majorHAnsi" w:eastAsia="Times New Roman" w:hAnsiTheme="majorHAnsi" w:cstheme="majorHAnsi"/>
          <w:color w:val="000000"/>
          <w:szCs w:val="24"/>
          <w:lang w:val="en-US" w:eastAsia="vi-VN"/>
        </w:rPr>
        <w:t>hư</w:t>
      </w:r>
      <w:r w:rsidR="0088071D" w:rsidRPr="0088071D">
        <w:rPr>
          <w:rFonts w:asciiTheme="majorHAnsi" w:eastAsia="Times New Roman" w:hAnsiTheme="majorHAnsi" w:cstheme="majorHAnsi"/>
          <w:color w:val="000000"/>
          <w:szCs w:val="24"/>
          <w:lang w:val="en-US" w:eastAsia="vi-VN"/>
        </w:rPr>
        <w:t>ớng</w:t>
      </w:r>
      <w:r w:rsidR="0088071D">
        <w:rPr>
          <w:rFonts w:asciiTheme="majorHAnsi" w:eastAsia="Times New Roman" w:hAnsiTheme="majorHAnsi" w:cstheme="majorHAnsi"/>
          <w:color w:val="000000"/>
          <w:szCs w:val="24"/>
          <w:lang w:val="en-US" w:eastAsia="vi-VN"/>
        </w:rPr>
        <w:t xml:space="preserve"> d</w:t>
      </w:r>
      <w:r w:rsidR="0088071D" w:rsidRPr="0088071D">
        <w:rPr>
          <w:rFonts w:asciiTheme="majorHAnsi" w:eastAsia="Times New Roman" w:hAnsiTheme="majorHAnsi" w:cstheme="majorHAnsi"/>
          <w:color w:val="000000"/>
          <w:szCs w:val="24"/>
          <w:lang w:val="en-US" w:eastAsia="vi-VN"/>
        </w:rPr>
        <w:t>ẫn</w:t>
      </w:r>
      <w:r w:rsidR="0088071D">
        <w:rPr>
          <w:rFonts w:asciiTheme="majorHAnsi" w:eastAsia="Times New Roman" w:hAnsiTheme="majorHAnsi" w:cstheme="majorHAnsi"/>
          <w:color w:val="000000"/>
          <w:szCs w:val="24"/>
          <w:lang w:val="en-US" w:eastAsia="vi-VN"/>
        </w:rPr>
        <w:t xml:space="preserve"> s</w:t>
      </w:r>
      <w:r w:rsidR="0088071D" w:rsidRPr="0088071D">
        <w:rPr>
          <w:rFonts w:asciiTheme="majorHAnsi" w:eastAsia="Times New Roman" w:hAnsiTheme="majorHAnsi" w:cstheme="majorHAnsi"/>
          <w:color w:val="000000"/>
          <w:szCs w:val="24"/>
          <w:lang w:val="en-US" w:eastAsia="vi-VN"/>
        </w:rPr>
        <w:t>ử</w:t>
      </w:r>
      <w:r w:rsidR="0088071D">
        <w:rPr>
          <w:rFonts w:asciiTheme="majorHAnsi" w:eastAsia="Times New Roman" w:hAnsiTheme="majorHAnsi" w:cstheme="majorHAnsi"/>
          <w:color w:val="000000"/>
          <w:szCs w:val="24"/>
          <w:lang w:val="en-US" w:eastAsia="vi-VN"/>
        </w:rPr>
        <w:t xml:space="preserve"> d</w:t>
      </w:r>
      <w:r w:rsidR="0088071D" w:rsidRPr="0088071D">
        <w:rPr>
          <w:rFonts w:asciiTheme="majorHAnsi" w:eastAsia="Times New Roman" w:hAnsiTheme="majorHAnsi" w:cstheme="majorHAnsi"/>
          <w:color w:val="000000"/>
          <w:szCs w:val="24"/>
          <w:lang w:val="en-US" w:eastAsia="vi-VN"/>
        </w:rPr>
        <w:t>ụng</w:t>
      </w:r>
      <w:r w:rsidR="0088071D">
        <w:rPr>
          <w:rFonts w:asciiTheme="majorHAnsi" w:eastAsia="Times New Roman" w:hAnsiTheme="majorHAnsi" w:cstheme="majorHAnsi"/>
          <w:color w:val="000000"/>
          <w:szCs w:val="24"/>
          <w:lang w:val="en-US" w:eastAsia="vi-VN"/>
        </w:rPr>
        <w:t>, b</w:t>
      </w:r>
      <w:r w:rsidR="0088071D" w:rsidRPr="0088071D">
        <w:rPr>
          <w:rFonts w:asciiTheme="majorHAnsi" w:eastAsia="Times New Roman" w:hAnsiTheme="majorHAnsi" w:cstheme="majorHAnsi"/>
          <w:color w:val="000000"/>
          <w:szCs w:val="24"/>
          <w:lang w:val="en-US" w:eastAsia="vi-VN"/>
        </w:rPr>
        <w:t>ảo</w:t>
      </w:r>
      <w:r w:rsidR="0088071D">
        <w:rPr>
          <w:rFonts w:asciiTheme="majorHAnsi" w:eastAsia="Times New Roman" w:hAnsiTheme="majorHAnsi" w:cstheme="majorHAnsi"/>
          <w:color w:val="000000"/>
          <w:szCs w:val="24"/>
          <w:lang w:val="en-US" w:eastAsia="vi-VN"/>
        </w:rPr>
        <w:t xml:space="preserve"> qu</w:t>
      </w:r>
      <w:r w:rsidR="0088071D" w:rsidRPr="0088071D">
        <w:rPr>
          <w:rFonts w:asciiTheme="majorHAnsi" w:eastAsia="Times New Roman" w:hAnsiTheme="majorHAnsi" w:cstheme="majorHAnsi"/>
          <w:color w:val="000000"/>
          <w:szCs w:val="24"/>
          <w:lang w:val="en-US" w:eastAsia="vi-VN"/>
        </w:rPr>
        <w:t>ản</w:t>
      </w:r>
      <w:r w:rsidR="0088071D">
        <w:rPr>
          <w:rFonts w:asciiTheme="majorHAnsi" w:eastAsia="Times New Roman" w:hAnsiTheme="majorHAnsi" w:cstheme="majorHAnsi"/>
          <w:color w:val="000000"/>
          <w:szCs w:val="24"/>
          <w:lang w:val="en-US" w:eastAsia="vi-VN"/>
        </w:rPr>
        <w:t xml:space="preserve"> b</w:t>
      </w:r>
      <w:r w:rsidR="0088071D" w:rsidRPr="0088071D">
        <w:rPr>
          <w:rFonts w:asciiTheme="majorHAnsi" w:eastAsia="Times New Roman" w:hAnsiTheme="majorHAnsi" w:cstheme="majorHAnsi"/>
          <w:color w:val="000000"/>
          <w:szCs w:val="24"/>
          <w:lang w:val="en-US" w:eastAsia="vi-VN"/>
        </w:rPr>
        <w:t>ằng</w:t>
      </w:r>
      <w:r w:rsidR="0088071D">
        <w:rPr>
          <w:rFonts w:asciiTheme="majorHAnsi" w:eastAsia="Times New Roman" w:hAnsiTheme="majorHAnsi" w:cstheme="majorHAnsi"/>
          <w:color w:val="000000"/>
          <w:szCs w:val="24"/>
          <w:lang w:val="en-US" w:eastAsia="vi-VN"/>
        </w:rPr>
        <w:t xml:space="preserve"> ti</w:t>
      </w:r>
      <w:r w:rsidR="0088071D" w:rsidRPr="0088071D">
        <w:rPr>
          <w:rFonts w:asciiTheme="majorHAnsi" w:eastAsia="Times New Roman" w:hAnsiTheme="majorHAnsi" w:cstheme="majorHAnsi"/>
          <w:color w:val="000000"/>
          <w:szCs w:val="24"/>
          <w:lang w:val="en-US" w:eastAsia="vi-VN"/>
        </w:rPr>
        <w:t>ếng</w:t>
      </w:r>
      <w:r w:rsidR="0088071D">
        <w:rPr>
          <w:rFonts w:asciiTheme="majorHAnsi" w:eastAsia="Times New Roman" w:hAnsiTheme="majorHAnsi" w:cstheme="majorHAnsi"/>
          <w:color w:val="000000"/>
          <w:szCs w:val="24"/>
          <w:lang w:val="en-US" w:eastAsia="vi-VN"/>
        </w:rPr>
        <w:t xml:space="preserve"> Vi</w:t>
      </w:r>
      <w:r w:rsidR="0088071D" w:rsidRPr="0088071D">
        <w:rPr>
          <w:rFonts w:asciiTheme="majorHAnsi" w:eastAsia="Times New Roman" w:hAnsiTheme="majorHAnsi" w:cstheme="majorHAnsi"/>
          <w:color w:val="000000"/>
          <w:szCs w:val="24"/>
          <w:lang w:val="en-US" w:eastAsia="vi-VN"/>
        </w:rPr>
        <w:t>ệt</w:t>
      </w:r>
      <w:r w:rsidR="0088071D">
        <w:rPr>
          <w:rFonts w:asciiTheme="majorHAnsi" w:eastAsia="Times New Roman" w:hAnsiTheme="majorHAnsi" w:cstheme="majorHAnsi"/>
          <w:color w:val="000000"/>
          <w:szCs w:val="24"/>
          <w:lang w:val="en-US" w:eastAsia="vi-VN"/>
        </w:rPr>
        <w:t>. C</w:t>
      </w:r>
      <w:r w:rsidR="0088071D" w:rsidRPr="0088071D">
        <w:rPr>
          <w:rFonts w:asciiTheme="majorHAnsi" w:eastAsia="Times New Roman" w:hAnsiTheme="majorHAnsi" w:cstheme="majorHAnsi"/>
          <w:color w:val="000000"/>
          <w:szCs w:val="24"/>
          <w:lang w:val="en-US" w:eastAsia="vi-VN"/>
        </w:rPr>
        <w:t>ó</w:t>
      </w:r>
      <w:r w:rsidR="0088071D">
        <w:rPr>
          <w:rFonts w:asciiTheme="majorHAnsi" w:eastAsia="Times New Roman" w:hAnsiTheme="majorHAnsi" w:cstheme="majorHAnsi"/>
          <w:color w:val="000000"/>
          <w:szCs w:val="24"/>
          <w:lang w:val="en-US" w:eastAsia="vi-VN"/>
        </w:rPr>
        <w:t xml:space="preserve"> ch</w:t>
      </w:r>
      <w:r w:rsidR="0088071D" w:rsidRPr="0088071D">
        <w:rPr>
          <w:rFonts w:asciiTheme="majorHAnsi" w:eastAsia="Times New Roman" w:hAnsiTheme="majorHAnsi" w:cstheme="majorHAnsi"/>
          <w:color w:val="000000"/>
          <w:szCs w:val="24"/>
          <w:lang w:val="en-US" w:eastAsia="vi-VN"/>
        </w:rPr>
        <w:t>ế</w:t>
      </w:r>
      <w:r w:rsidR="0088071D">
        <w:rPr>
          <w:rFonts w:asciiTheme="majorHAnsi" w:eastAsia="Times New Roman" w:hAnsiTheme="majorHAnsi" w:cstheme="majorHAnsi"/>
          <w:color w:val="000000"/>
          <w:szCs w:val="24"/>
          <w:lang w:val="en-US" w:eastAsia="vi-VN"/>
        </w:rPr>
        <w:t xml:space="preserve"> đ</w:t>
      </w:r>
      <w:r w:rsidR="0088071D" w:rsidRPr="0088071D">
        <w:rPr>
          <w:rFonts w:asciiTheme="majorHAnsi" w:eastAsia="Times New Roman" w:hAnsiTheme="majorHAnsi" w:cstheme="majorHAnsi"/>
          <w:color w:val="000000"/>
          <w:szCs w:val="24"/>
          <w:lang w:val="en-US" w:eastAsia="vi-VN"/>
        </w:rPr>
        <w:t>ộ</w:t>
      </w:r>
      <w:r w:rsidR="0088071D">
        <w:rPr>
          <w:rFonts w:asciiTheme="majorHAnsi" w:eastAsia="Times New Roman" w:hAnsiTheme="majorHAnsi" w:cstheme="majorHAnsi"/>
          <w:color w:val="000000"/>
          <w:szCs w:val="24"/>
          <w:lang w:val="en-US" w:eastAsia="vi-VN"/>
        </w:rPr>
        <w:t xml:space="preserve"> b</w:t>
      </w:r>
      <w:r w:rsidR="0088071D" w:rsidRPr="0088071D">
        <w:rPr>
          <w:rFonts w:asciiTheme="majorHAnsi" w:eastAsia="Times New Roman" w:hAnsiTheme="majorHAnsi" w:cstheme="majorHAnsi"/>
          <w:color w:val="000000"/>
          <w:szCs w:val="24"/>
          <w:lang w:val="en-US" w:eastAsia="vi-VN"/>
        </w:rPr>
        <w:t>ảo</w:t>
      </w:r>
      <w:r w:rsidR="0088071D">
        <w:rPr>
          <w:rFonts w:asciiTheme="majorHAnsi" w:eastAsia="Times New Roman" w:hAnsiTheme="majorHAnsi" w:cstheme="majorHAnsi"/>
          <w:color w:val="000000"/>
          <w:szCs w:val="24"/>
          <w:lang w:val="en-US" w:eastAsia="vi-VN"/>
        </w:rPr>
        <w:t xml:space="preserve"> h</w:t>
      </w:r>
      <w:r w:rsidR="0088071D" w:rsidRPr="0088071D">
        <w:rPr>
          <w:rFonts w:asciiTheme="majorHAnsi" w:eastAsia="Times New Roman" w:hAnsiTheme="majorHAnsi" w:cstheme="majorHAnsi"/>
          <w:color w:val="000000"/>
          <w:szCs w:val="24"/>
          <w:lang w:val="en-US" w:eastAsia="vi-VN"/>
        </w:rPr>
        <w:t>ành</w:t>
      </w:r>
      <w:r w:rsidR="0088071D">
        <w:rPr>
          <w:rFonts w:asciiTheme="majorHAnsi" w:eastAsia="Times New Roman" w:hAnsiTheme="majorHAnsi" w:cstheme="majorHAnsi"/>
          <w:color w:val="000000"/>
          <w:szCs w:val="24"/>
          <w:lang w:val="en-US" w:eastAsia="vi-VN"/>
        </w:rPr>
        <w:t xml:space="preserve"> ph</w:t>
      </w:r>
      <w:r w:rsidR="0088071D" w:rsidRPr="0088071D">
        <w:rPr>
          <w:rFonts w:asciiTheme="majorHAnsi" w:eastAsia="Times New Roman" w:hAnsiTheme="majorHAnsi" w:cstheme="majorHAnsi"/>
          <w:color w:val="000000"/>
          <w:szCs w:val="24"/>
          <w:lang w:val="en-US" w:eastAsia="vi-VN"/>
        </w:rPr>
        <w:t>ù</w:t>
      </w:r>
      <w:r w:rsidR="0088071D">
        <w:rPr>
          <w:rFonts w:asciiTheme="majorHAnsi" w:eastAsia="Times New Roman" w:hAnsiTheme="majorHAnsi" w:cstheme="majorHAnsi"/>
          <w:color w:val="000000"/>
          <w:szCs w:val="24"/>
          <w:lang w:val="en-US" w:eastAsia="vi-VN"/>
        </w:rPr>
        <w:t xml:space="preserve"> h</w:t>
      </w:r>
      <w:r w:rsidR="0088071D" w:rsidRPr="0088071D">
        <w:rPr>
          <w:rFonts w:asciiTheme="majorHAnsi" w:eastAsia="Times New Roman" w:hAnsiTheme="majorHAnsi" w:cstheme="majorHAnsi"/>
          <w:color w:val="000000"/>
          <w:szCs w:val="24"/>
          <w:lang w:val="en-US" w:eastAsia="vi-VN"/>
        </w:rPr>
        <w:t>ợp</w:t>
      </w:r>
      <w:r w:rsidR="0088071D">
        <w:rPr>
          <w:rFonts w:asciiTheme="majorHAnsi" w:eastAsia="Times New Roman" w:hAnsiTheme="majorHAnsi" w:cstheme="majorHAnsi"/>
          <w:color w:val="000000"/>
          <w:szCs w:val="24"/>
          <w:lang w:val="en-US" w:eastAsia="vi-VN"/>
        </w:rPr>
        <w:t>.</w:t>
      </w:r>
      <w:r>
        <w:rPr>
          <w:rFonts w:asciiTheme="majorHAnsi" w:eastAsia="Times New Roman" w:hAnsiTheme="majorHAnsi" w:cstheme="majorHAnsi"/>
          <w:color w:val="000000"/>
          <w:szCs w:val="24"/>
          <w:lang w:val="en-US" w:eastAsia="vi-VN"/>
        </w:rPr>
        <w:t xml:space="preserve"> </w:t>
      </w:r>
    </w:p>
    <w:p w:rsidR="00340E76" w:rsidRDefault="00340E76" w:rsidP="00F17A6D">
      <w:pPr>
        <w:shd w:val="clear" w:color="auto" w:fill="FFFFFF"/>
        <w:spacing w:before="120" w:line="234" w:lineRule="atLeast"/>
        <w:jc w:val="left"/>
        <w:rPr>
          <w:rFonts w:asciiTheme="majorHAnsi" w:eastAsia="Times New Roman" w:hAnsiTheme="majorHAnsi" w:cstheme="majorHAnsi"/>
          <w:color w:val="000000"/>
          <w:szCs w:val="24"/>
          <w:lang w:val="en-US" w:eastAsia="vi-VN"/>
        </w:rPr>
      </w:pPr>
      <w:r>
        <w:rPr>
          <w:rFonts w:asciiTheme="majorHAnsi" w:eastAsia="Times New Roman" w:hAnsiTheme="majorHAnsi" w:cstheme="majorHAnsi"/>
          <w:color w:val="000000"/>
          <w:szCs w:val="24"/>
          <w:lang w:val="en-US" w:eastAsia="vi-VN"/>
        </w:rPr>
        <w:t>5. M</w:t>
      </w:r>
      <w:r w:rsidRPr="00340E76">
        <w:rPr>
          <w:rFonts w:asciiTheme="majorHAnsi" w:eastAsia="Times New Roman" w:hAnsiTheme="majorHAnsi" w:cstheme="majorHAnsi"/>
          <w:color w:val="000000"/>
          <w:szCs w:val="24"/>
          <w:lang w:val="en-US" w:eastAsia="vi-VN"/>
        </w:rPr>
        <w:t>ẫu</w:t>
      </w:r>
      <w:r>
        <w:rPr>
          <w:rFonts w:asciiTheme="majorHAnsi" w:eastAsia="Times New Roman" w:hAnsiTheme="majorHAnsi" w:cstheme="majorHAnsi"/>
          <w:color w:val="000000"/>
          <w:szCs w:val="24"/>
          <w:lang w:val="en-US" w:eastAsia="vi-VN"/>
        </w:rPr>
        <w:t xml:space="preserve"> b</w:t>
      </w:r>
      <w:r w:rsidRPr="00340E76">
        <w:rPr>
          <w:rFonts w:asciiTheme="majorHAnsi" w:eastAsia="Times New Roman" w:hAnsiTheme="majorHAnsi" w:cstheme="majorHAnsi"/>
          <w:color w:val="000000"/>
          <w:szCs w:val="24"/>
          <w:lang w:val="en-US" w:eastAsia="vi-VN"/>
        </w:rPr>
        <w:t>áo</w:t>
      </w:r>
      <w:r>
        <w:rPr>
          <w:rFonts w:asciiTheme="majorHAnsi" w:eastAsia="Times New Roman" w:hAnsiTheme="majorHAnsi" w:cstheme="majorHAnsi"/>
          <w:color w:val="000000"/>
          <w:szCs w:val="24"/>
          <w:lang w:val="en-US" w:eastAsia="vi-VN"/>
        </w:rPr>
        <w:t xml:space="preserve"> gi</w:t>
      </w:r>
      <w:r w:rsidRPr="00340E76">
        <w:rPr>
          <w:rFonts w:asciiTheme="majorHAnsi" w:eastAsia="Times New Roman" w:hAnsiTheme="majorHAnsi" w:cstheme="majorHAnsi"/>
          <w:color w:val="000000"/>
          <w:szCs w:val="24"/>
          <w:lang w:val="en-US" w:eastAsia="vi-VN"/>
        </w:rPr>
        <w:t>á</w:t>
      </w:r>
      <w:r>
        <w:rPr>
          <w:rFonts w:asciiTheme="majorHAnsi" w:eastAsia="Times New Roman" w:hAnsiTheme="majorHAnsi" w:cstheme="majorHAnsi"/>
          <w:color w:val="000000"/>
          <w:szCs w:val="24"/>
          <w:lang w:val="en-US" w:eastAsia="vi-VN"/>
        </w:rPr>
        <w:t xml:space="preserve"> theo ph</w:t>
      </w:r>
      <w:r w:rsidRPr="00340E76">
        <w:rPr>
          <w:rFonts w:asciiTheme="majorHAnsi" w:eastAsia="Times New Roman" w:hAnsiTheme="majorHAnsi" w:cstheme="majorHAnsi"/>
          <w:color w:val="000000"/>
          <w:szCs w:val="24"/>
          <w:lang w:val="en-US" w:eastAsia="vi-VN"/>
        </w:rPr>
        <w:t>ụ</w:t>
      </w:r>
      <w:r>
        <w:rPr>
          <w:rFonts w:asciiTheme="majorHAnsi" w:eastAsia="Times New Roman" w:hAnsiTheme="majorHAnsi" w:cstheme="majorHAnsi"/>
          <w:color w:val="000000"/>
          <w:szCs w:val="24"/>
          <w:lang w:val="en-US" w:eastAsia="vi-VN"/>
        </w:rPr>
        <w:t xml:space="preserve"> l</w:t>
      </w:r>
      <w:r w:rsidRPr="00340E76">
        <w:rPr>
          <w:rFonts w:asciiTheme="majorHAnsi" w:eastAsia="Times New Roman" w:hAnsiTheme="majorHAnsi" w:cstheme="majorHAnsi"/>
          <w:color w:val="000000"/>
          <w:szCs w:val="24"/>
          <w:lang w:val="en-US" w:eastAsia="vi-VN"/>
        </w:rPr>
        <w:t>ục</w:t>
      </w:r>
      <w:r>
        <w:rPr>
          <w:rFonts w:asciiTheme="majorHAnsi" w:eastAsia="Times New Roman" w:hAnsiTheme="majorHAnsi" w:cstheme="majorHAnsi"/>
          <w:color w:val="000000"/>
          <w:szCs w:val="24"/>
          <w:lang w:val="en-US" w:eastAsia="vi-VN"/>
        </w:rPr>
        <w:t xml:space="preserve"> đ</w:t>
      </w:r>
      <w:r w:rsidRPr="00340E76">
        <w:rPr>
          <w:rFonts w:asciiTheme="majorHAnsi" w:eastAsia="Times New Roman" w:hAnsiTheme="majorHAnsi" w:cstheme="majorHAnsi"/>
          <w:color w:val="000000"/>
          <w:szCs w:val="24"/>
          <w:lang w:val="en-US" w:eastAsia="vi-VN"/>
        </w:rPr>
        <w:t>ính</w:t>
      </w:r>
      <w:r>
        <w:rPr>
          <w:rFonts w:asciiTheme="majorHAnsi" w:eastAsia="Times New Roman" w:hAnsiTheme="majorHAnsi" w:cstheme="majorHAnsi"/>
          <w:color w:val="000000"/>
          <w:szCs w:val="24"/>
          <w:lang w:val="en-US" w:eastAsia="vi-VN"/>
        </w:rPr>
        <w:t xml:space="preserve"> k</w:t>
      </w:r>
      <w:r w:rsidRPr="00340E76">
        <w:rPr>
          <w:rFonts w:asciiTheme="majorHAnsi" w:eastAsia="Times New Roman" w:hAnsiTheme="majorHAnsi" w:cstheme="majorHAnsi"/>
          <w:color w:val="000000"/>
          <w:szCs w:val="24"/>
          <w:lang w:val="en-US" w:eastAsia="vi-VN"/>
        </w:rPr>
        <w:t>èm</w:t>
      </w:r>
    </w:p>
    <w:p w:rsidR="00F17A6D" w:rsidRDefault="00F17A6D" w:rsidP="00F17A6D">
      <w:pPr>
        <w:shd w:val="clear" w:color="auto" w:fill="FFFFFF"/>
        <w:spacing w:before="120" w:line="234" w:lineRule="atLeast"/>
        <w:jc w:val="left"/>
        <w:rPr>
          <w:rFonts w:asciiTheme="majorHAnsi" w:hAnsiTheme="majorHAnsi" w:cstheme="majorHAnsi"/>
          <w:szCs w:val="24"/>
        </w:rPr>
      </w:pPr>
    </w:p>
    <w:p w:rsidR="00340E76" w:rsidRDefault="00340E76" w:rsidP="00340E76">
      <w:pPr>
        <w:spacing w:before="120" w:after="280" w:afterAutospacing="1"/>
      </w:pPr>
      <w:r>
        <w:rPr>
          <w:b/>
          <w:bCs/>
        </w:rPr>
        <w:t>BÁO GIÁ</w:t>
      </w:r>
    </w:p>
    <w:p w:rsidR="00340E76" w:rsidRDefault="00340E76" w:rsidP="00340E76">
      <w:pPr>
        <w:spacing w:before="120" w:after="280" w:afterAutospacing="1"/>
      </w:pPr>
      <w:r>
        <w:rPr>
          <w:b/>
          <w:bCs/>
        </w:rPr>
        <w:t xml:space="preserve">Kính gửi: ... </w:t>
      </w:r>
      <w:r>
        <w:rPr>
          <w:b/>
          <w:bCs/>
          <w:i/>
          <w:iCs/>
        </w:rPr>
        <w:t>[ghi rõ tên của Chủ đầu tư yêu cầu báo giá]</w:t>
      </w:r>
    </w:p>
    <w:p w:rsidR="00340E76" w:rsidRDefault="00340E76" w:rsidP="00340E76">
      <w:pPr>
        <w:spacing w:before="120" w:after="280" w:afterAutospacing="1"/>
      </w:pPr>
      <w:r>
        <w:lastRenderedPageBreak/>
        <w:t xml:space="preserve">Trên cơ sở yêu cầu báo giá của.... </w:t>
      </w:r>
      <w:r>
        <w:rPr>
          <w:i/>
          <w:iCs/>
        </w:rPr>
        <w:t>[ghi rõ tên của Chủ đầu tư yêu cầu báo giá]</w:t>
      </w:r>
      <w:r>
        <w:t xml:space="preserve">, chúng tôi .... </w:t>
      </w:r>
      <w:r>
        <w:rPr>
          <w:i/>
          <w:iCs/>
        </w:rPr>
        <w:t>[ghi tên, địa chỉ của hãng sản xuất, nhà cung cấp; trường hợp nhiều hãng sản xuất, nhà cung cấp cùng tham gia trong một báo giá (gọi chung là liên danh) thì ghi rõ tên, địa chỉ của các thành viên liên danh]</w:t>
      </w:r>
      <w:r>
        <w:t xml:space="preserve"> báo giá cho các thiết bị y tế như sau:</w:t>
      </w:r>
    </w:p>
    <w:p w:rsidR="00340E76" w:rsidRDefault="00340E76" w:rsidP="00340E76">
      <w:pPr>
        <w:spacing w:before="120" w:after="280" w:afterAutospacing="1"/>
        <w:jc w:val="left"/>
      </w:pPr>
      <w:r>
        <w:t>1. Báo giá cho các thiết bị y tế và dịch vụ liên quan</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76"/>
        <w:gridCol w:w="1084"/>
        <w:gridCol w:w="706"/>
        <w:gridCol w:w="847"/>
        <w:gridCol w:w="1272"/>
        <w:gridCol w:w="704"/>
        <w:gridCol w:w="708"/>
        <w:gridCol w:w="566"/>
        <w:gridCol w:w="850"/>
        <w:gridCol w:w="847"/>
        <w:gridCol w:w="946"/>
      </w:tblGrid>
      <w:tr w:rsidR="00340E76" w:rsidTr="00340E76">
        <w:trPr>
          <w:trHeight w:val="1468"/>
        </w:trPr>
        <w:tc>
          <w:tcPr>
            <w:tcW w:w="2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rPr>
                <w:b/>
                <w:bCs/>
              </w:rPr>
              <w:t>STT</w:t>
            </w:r>
          </w:p>
        </w:tc>
        <w:tc>
          <w:tcPr>
            <w:tcW w:w="602"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40E76" w:rsidRPr="00340E76" w:rsidRDefault="00340E76" w:rsidP="00340E76">
            <w:pPr>
              <w:spacing w:before="120" w:after="0"/>
              <w:rPr>
                <w:lang w:val="en-US"/>
              </w:rPr>
            </w:pPr>
            <w:r>
              <w:rPr>
                <w:b/>
                <w:bCs/>
              </w:rPr>
              <w:t xml:space="preserve">Danh mục </w:t>
            </w:r>
            <w:r>
              <w:rPr>
                <w:b/>
                <w:bCs/>
                <w:lang w:val="en-US"/>
              </w:rPr>
              <w:t>v</w:t>
            </w:r>
            <w:r w:rsidRPr="00340E76">
              <w:rPr>
                <w:b/>
                <w:bCs/>
                <w:lang w:val="en-US"/>
              </w:rPr>
              <w:t>ật</w:t>
            </w:r>
            <w:r>
              <w:rPr>
                <w:b/>
                <w:bCs/>
                <w:lang w:val="en-US"/>
              </w:rPr>
              <w:t xml:space="preserve"> t</w:t>
            </w:r>
            <w:r w:rsidRPr="00340E76">
              <w:rPr>
                <w:b/>
                <w:bCs/>
                <w:lang w:val="en-US"/>
              </w:rPr>
              <w:t>ư</w:t>
            </w:r>
            <w:r>
              <w:rPr>
                <w:b/>
                <w:bCs/>
                <w:lang w:val="en-US"/>
              </w:rPr>
              <w:t xml:space="preserve"> y t</w:t>
            </w:r>
            <w:r w:rsidRPr="00340E76">
              <w:rPr>
                <w:b/>
                <w:bCs/>
                <w:lang w:val="en-US"/>
              </w:rPr>
              <w:t>ế</w:t>
            </w:r>
          </w:p>
        </w:tc>
        <w:tc>
          <w:tcPr>
            <w:tcW w:w="392" w:type="pct"/>
            <w:tcBorders>
              <w:top w:val="single" w:sz="4" w:space="0" w:color="auto"/>
              <w:left w:val="single" w:sz="4" w:space="0" w:color="auto"/>
              <w:bottom w:val="single" w:sz="4" w:space="0" w:color="auto"/>
              <w:right w:val="single" w:sz="4" w:space="0" w:color="auto"/>
              <w:tl2br w:val="nil"/>
              <w:tr2bl w:val="nil"/>
            </w:tcBorders>
            <w:vAlign w:val="center"/>
          </w:tcPr>
          <w:p w:rsidR="00340E76" w:rsidRPr="00340E76" w:rsidRDefault="00340E76" w:rsidP="00691063">
            <w:pPr>
              <w:spacing w:before="120" w:after="0"/>
              <w:rPr>
                <w:b/>
                <w:bCs/>
                <w:lang w:val="en-US"/>
              </w:rPr>
            </w:pPr>
            <w:r w:rsidRPr="00340E76">
              <w:rPr>
                <w:b/>
                <w:bCs/>
                <w:lang w:val="en-US"/>
              </w:rPr>
              <w:t>Đơ</w:t>
            </w:r>
            <w:r>
              <w:rPr>
                <w:b/>
                <w:bCs/>
                <w:lang w:val="en-US"/>
              </w:rPr>
              <w:t>n v</w:t>
            </w:r>
            <w:r w:rsidRPr="00340E76">
              <w:rPr>
                <w:b/>
                <w:bCs/>
                <w:lang w:val="en-US"/>
              </w:rPr>
              <w:t>ị</w:t>
            </w:r>
          </w:p>
        </w:tc>
        <w:tc>
          <w:tcPr>
            <w:tcW w:w="470" w:type="pct"/>
            <w:tcBorders>
              <w:top w:val="single" w:sz="4" w:space="0" w:color="auto"/>
              <w:left w:val="single" w:sz="4" w:space="0" w:color="auto"/>
              <w:bottom w:val="single" w:sz="4" w:space="0" w:color="auto"/>
              <w:right w:val="single" w:sz="4" w:space="0" w:color="auto"/>
              <w:tl2br w:val="nil"/>
              <w:tr2bl w:val="nil"/>
            </w:tcBorders>
            <w:vAlign w:val="center"/>
          </w:tcPr>
          <w:p w:rsidR="00340E76" w:rsidRPr="00340E76" w:rsidRDefault="00340E76" w:rsidP="00691063">
            <w:pPr>
              <w:spacing w:before="120" w:after="0"/>
              <w:rPr>
                <w:b/>
                <w:bCs/>
                <w:lang w:val="en-US"/>
              </w:rPr>
            </w:pPr>
            <w:r>
              <w:rPr>
                <w:b/>
                <w:bCs/>
                <w:lang w:val="en-US"/>
              </w:rPr>
              <w:t>Th</w:t>
            </w:r>
            <w:r w:rsidRPr="00340E76">
              <w:rPr>
                <w:b/>
                <w:bCs/>
                <w:lang w:val="en-US"/>
              </w:rPr>
              <w:t>ô</w:t>
            </w:r>
            <w:r>
              <w:rPr>
                <w:b/>
                <w:bCs/>
                <w:lang w:val="en-US"/>
              </w:rPr>
              <w:t>ng s</w:t>
            </w:r>
            <w:r w:rsidRPr="00340E76">
              <w:rPr>
                <w:b/>
                <w:bCs/>
                <w:lang w:val="en-US"/>
              </w:rPr>
              <w:t>ố</w:t>
            </w:r>
            <w:r>
              <w:rPr>
                <w:b/>
                <w:bCs/>
                <w:lang w:val="en-US"/>
              </w:rPr>
              <w:t xml:space="preserve"> k</w:t>
            </w:r>
            <w:r w:rsidRPr="00340E76">
              <w:rPr>
                <w:b/>
                <w:bCs/>
                <w:lang w:val="en-US"/>
              </w:rPr>
              <w:t>ỹ</w:t>
            </w:r>
            <w:r>
              <w:rPr>
                <w:b/>
                <w:bCs/>
                <w:lang w:val="en-US"/>
              </w:rPr>
              <w:t xml:space="preserve"> thu</w:t>
            </w:r>
            <w:r w:rsidRPr="00340E76">
              <w:rPr>
                <w:b/>
                <w:bCs/>
                <w:lang w:val="en-US"/>
              </w:rPr>
              <w:t>ật</w:t>
            </w:r>
          </w:p>
        </w:tc>
        <w:tc>
          <w:tcPr>
            <w:tcW w:w="706"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rPr>
                <w:b/>
                <w:bCs/>
              </w:rPr>
              <w:t>Ký, mã, nhãn hiệu, model, hãng sản xuất</w:t>
            </w:r>
          </w:p>
        </w:tc>
        <w:tc>
          <w:tcPr>
            <w:tcW w:w="3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rPr>
                <w:b/>
                <w:bCs/>
              </w:rPr>
              <w:t>Mã HS</w:t>
            </w:r>
          </w:p>
        </w:tc>
        <w:tc>
          <w:tcPr>
            <w:tcW w:w="3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Pr="00340E76" w:rsidRDefault="00340E76" w:rsidP="00691063">
            <w:pPr>
              <w:spacing w:before="120" w:after="0"/>
              <w:rPr>
                <w:lang w:val="en-US"/>
              </w:rPr>
            </w:pPr>
            <w:r>
              <w:rPr>
                <w:b/>
                <w:bCs/>
              </w:rPr>
              <w:t>Năm sản xuấ</w:t>
            </w:r>
            <w:r>
              <w:rPr>
                <w:b/>
                <w:bCs/>
                <w:lang w:val="en-US"/>
              </w:rPr>
              <w:t>t</w:t>
            </w:r>
          </w:p>
        </w:tc>
        <w:tc>
          <w:tcPr>
            <w:tcW w:w="3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rPr>
                <w:b/>
                <w:bCs/>
              </w:rPr>
              <w:t>Xuất xứ</w:t>
            </w:r>
          </w:p>
        </w:tc>
        <w:tc>
          <w:tcPr>
            <w:tcW w:w="4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rPr>
                <w:b/>
                <w:bCs/>
              </w:rPr>
              <w:t>Số lượng/</w:t>
            </w:r>
            <w:r>
              <w:rPr>
                <w:b/>
                <w:bCs/>
                <w:lang w:val="en-US"/>
              </w:rPr>
              <w:t xml:space="preserve"> </w:t>
            </w:r>
            <w:r>
              <w:rPr>
                <w:b/>
                <w:bCs/>
              </w:rPr>
              <w:t>khối lượng</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280" w:afterAutospacing="1"/>
              <w:rPr>
                <w:b/>
                <w:bCs/>
              </w:rPr>
            </w:pPr>
          </w:p>
          <w:p w:rsidR="00340E76" w:rsidRDefault="00340E76" w:rsidP="00691063">
            <w:pPr>
              <w:spacing w:before="120" w:after="280" w:afterAutospacing="1"/>
              <w:rPr>
                <w:b/>
                <w:bCs/>
                <w:vertAlign w:val="superscript"/>
              </w:rPr>
            </w:pPr>
            <w:r>
              <w:rPr>
                <w:b/>
                <w:bCs/>
              </w:rPr>
              <w:t>Đơn giá</w:t>
            </w:r>
          </w:p>
          <w:p w:rsidR="00340E76" w:rsidRDefault="00340E76" w:rsidP="00340E76">
            <w:pPr>
              <w:spacing w:before="120" w:after="280" w:afterAutospacing="1"/>
              <w:jc w:val="both"/>
            </w:pPr>
            <w:r>
              <w:rPr>
                <w:b/>
                <w:bCs/>
              </w:rPr>
              <w:t xml:space="preserve"> </w:t>
            </w:r>
          </w:p>
        </w:tc>
        <w:tc>
          <w:tcPr>
            <w:tcW w:w="52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280" w:afterAutospacing="1"/>
              <w:rPr>
                <w:b/>
                <w:bCs/>
              </w:rPr>
            </w:pPr>
          </w:p>
          <w:p w:rsidR="00340E76" w:rsidRDefault="00340E76" w:rsidP="00691063">
            <w:pPr>
              <w:spacing w:before="120" w:after="280" w:afterAutospacing="1"/>
            </w:pPr>
            <w:r>
              <w:rPr>
                <w:b/>
                <w:bCs/>
              </w:rPr>
              <w:t xml:space="preserve">Thành tiền </w:t>
            </w:r>
          </w:p>
          <w:p w:rsidR="00340E76" w:rsidRDefault="00340E76" w:rsidP="00691063">
            <w:pPr>
              <w:spacing w:before="120" w:after="0"/>
            </w:pPr>
          </w:p>
        </w:tc>
      </w:tr>
      <w:tr w:rsidR="00340E76" w:rsidTr="00340E76">
        <w:tblPrEx>
          <w:tblBorders>
            <w:top w:val="none" w:sz="0" w:space="0" w:color="auto"/>
            <w:bottom w:val="none" w:sz="0" w:space="0" w:color="auto"/>
            <w:insideH w:val="none" w:sz="0" w:space="0" w:color="auto"/>
            <w:insideV w:val="none" w:sz="0" w:space="0" w:color="auto"/>
          </w:tblBorders>
        </w:tblPrEx>
        <w:tc>
          <w:tcPr>
            <w:tcW w:w="2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1</w:t>
            </w:r>
          </w:p>
        </w:tc>
        <w:tc>
          <w:tcPr>
            <w:tcW w:w="602"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40E76" w:rsidRDefault="00340E76" w:rsidP="00340E76">
            <w:pPr>
              <w:spacing w:before="120" w:after="0"/>
              <w:jc w:val="both"/>
            </w:pPr>
            <w:r>
              <w:rPr>
                <w:lang w:val="en-US"/>
              </w:rPr>
              <w:t>V</w:t>
            </w:r>
            <w:r w:rsidRPr="00340E76">
              <w:rPr>
                <w:lang w:val="en-US"/>
              </w:rPr>
              <w:t>ật</w:t>
            </w:r>
            <w:r>
              <w:rPr>
                <w:lang w:val="en-US"/>
              </w:rPr>
              <w:t xml:space="preserve"> t</w:t>
            </w:r>
            <w:r w:rsidRPr="00340E76">
              <w:rPr>
                <w:lang w:val="en-US"/>
              </w:rPr>
              <w:t>ư</w:t>
            </w:r>
            <w:r>
              <w:t xml:space="preserve"> A</w:t>
            </w:r>
          </w:p>
        </w:tc>
        <w:tc>
          <w:tcPr>
            <w:tcW w:w="392" w:type="pct"/>
            <w:tcBorders>
              <w:top w:val="single" w:sz="4" w:space="0" w:color="auto"/>
              <w:left w:val="single" w:sz="4" w:space="0" w:color="auto"/>
              <w:bottom w:val="single" w:sz="4" w:space="0" w:color="auto"/>
              <w:right w:val="single" w:sz="4" w:space="0" w:color="auto"/>
              <w:tl2br w:val="nil"/>
              <w:tr2bl w:val="nil"/>
            </w:tcBorders>
          </w:tcPr>
          <w:p w:rsidR="00340E76" w:rsidRDefault="00340E76" w:rsidP="00691063">
            <w:pPr>
              <w:spacing w:before="120" w:after="0"/>
            </w:pPr>
          </w:p>
        </w:tc>
        <w:tc>
          <w:tcPr>
            <w:tcW w:w="470" w:type="pct"/>
            <w:tcBorders>
              <w:top w:val="single" w:sz="4" w:space="0" w:color="auto"/>
              <w:left w:val="single" w:sz="4" w:space="0" w:color="auto"/>
              <w:bottom w:val="single" w:sz="4" w:space="0" w:color="auto"/>
              <w:right w:val="single" w:sz="4" w:space="0" w:color="auto"/>
              <w:tl2br w:val="nil"/>
              <w:tr2bl w:val="nil"/>
            </w:tcBorders>
          </w:tcPr>
          <w:p w:rsidR="00340E76" w:rsidRDefault="00340E76" w:rsidP="00691063">
            <w:pPr>
              <w:spacing w:before="120" w:after="0"/>
            </w:pPr>
          </w:p>
        </w:tc>
        <w:tc>
          <w:tcPr>
            <w:tcW w:w="706"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r>
      <w:tr w:rsidR="00340E76" w:rsidTr="00340E76">
        <w:tblPrEx>
          <w:tblBorders>
            <w:top w:val="none" w:sz="0" w:space="0" w:color="auto"/>
            <w:bottom w:val="none" w:sz="0" w:space="0" w:color="auto"/>
            <w:insideH w:val="none" w:sz="0" w:space="0" w:color="auto"/>
            <w:insideV w:val="none" w:sz="0" w:space="0" w:color="auto"/>
          </w:tblBorders>
        </w:tblPrEx>
        <w:tc>
          <w:tcPr>
            <w:tcW w:w="2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2</w:t>
            </w:r>
          </w:p>
        </w:tc>
        <w:tc>
          <w:tcPr>
            <w:tcW w:w="602"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40E76" w:rsidRDefault="00340E76" w:rsidP="00340E76">
            <w:pPr>
              <w:spacing w:before="120" w:after="0"/>
              <w:jc w:val="both"/>
            </w:pPr>
            <w:r>
              <w:rPr>
                <w:lang w:val="en-US"/>
              </w:rPr>
              <w:t>V</w:t>
            </w:r>
            <w:r w:rsidRPr="00340E76">
              <w:rPr>
                <w:lang w:val="en-US"/>
              </w:rPr>
              <w:t>ật</w:t>
            </w:r>
            <w:r>
              <w:rPr>
                <w:lang w:val="en-US"/>
              </w:rPr>
              <w:t xml:space="preserve"> t</w:t>
            </w:r>
            <w:r w:rsidRPr="00340E76">
              <w:rPr>
                <w:lang w:val="en-US"/>
              </w:rPr>
              <w:t>ư</w:t>
            </w:r>
            <w:r>
              <w:t xml:space="preserve"> B</w:t>
            </w:r>
          </w:p>
        </w:tc>
        <w:tc>
          <w:tcPr>
            <w:tcW w:w="392" w:type="pct"/>
            <w:tcBorders>
              <w:top w:val="single" w:sz="4" w:space="0" w:color="auto"/>
              <w:left w:val="single" w:sz="4" w:space="0" w:color="auto"/>
              <w:bottom w:val="single" w:sz="4" w:space="0" w:color="auto"/>
              <w:right w:val="single" w:sz="4" w:space="0" w:color="auto"/>
              <w:tl2br w:val="nil"/>
              <w:tr2bl w:val="nil"/>
            </w:tcBorders>
          </w:tcPr>
          <w:p w:rsidR="00340E76" w:rsidRDefault="00340E76" w:rsidP="00691063">
            <w:pPr>
              <w:spacing w:before="120" w:after="0"/>
            </w:pPr>
          </w:p>
        </w:tc>
        <w:tc>
          <w:tcPr>
            <w:tcW w:w="470" w:type="pct"/>
            <w:tcBorders>
              <w:top w:val="single" w:sz="4" w:space="0" w:color="auto"/>
              <w:left w:val="single" w:sz="4" w:space="0" w:color="auto"/>
              <w:bottom w:val="single" w:sz="4" w:space="0" w:color="auto"/>
              <w:right w:val="single" w:sz="4" w:space="0" w:color="auto"/>
              <w:tl2br w:val="nil"/>
              <w:tr2bl w:val="nil"/>
            </w:tcBorders>
          </w:tcPr>
          <w:p w:rsidR="00340E76" w:rsidRDefault="00340E76" w:rsidP="00691063">
            <w:pPr>
              <w:spacing w:before="120" w:after="0"/>
            </w:pPr>
          </w:p>
        </w:tc>
        <w:tc>
          <w:tcPr>
            <w:tcW w:w="706"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r>
      <w:tr w:rsidR="00340E76" w:rsidTr="00340E76">
        <w:tblPrEx>
          <w:tblBorders>
            <w:top w:val="none" w:sz="0" w:space="0" w:color="auto"/>
            <w:bottom w:val="none" w:sz="0" w:space="0" w:color="auto"/>
            <w:insideH w:val="none" w:sz="0" w:space="0" w:color="auto"/>
            <w:insideV w:val="none" w:sz="0" w:space="0" w:color="auto"/>
          </w:tblBorders>
        </w:tblPrEx>
        <w:tc>
          <w:tcPr>
            <w:tcW w:w="2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n</w:t>
            </w:r>
          </w:p>
        </w:tc>
        <w:tc>
          <w:tcPr>
            <w:tcW w:w="602"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w:t>
            </w:r>
          </w:p>
        </w:tc>
        <w:tc>
          <w:tcPr>
            <w:tcW w:w="392" w:type="pct"/>
            <w:tcBorders>
              <w:top w:val="single" w:sz="4" w:space="0" w:color="auto"/>
              <w:left w:val="single" w:sz="4" w:space="0" w:color="auto"/>
              <w:bottom w:val="single" w:sz="4" w:space="0" w:color="auto"/>
              <w:right w:val="single" w:sz="4" w:space="0" w:color="auto"/>
              <w:tl2br w:val="nil"/>
              <w:tr2bl w:val="nil"/>
            </w:tcBorders>
          </w:tcPr>
          <w:p w:rsidR="00340E76" w:rsidRDefault="00340E76" w:rsidP="00691063">
            <w:pPr>
              <w:spacing w:before="120" w:after="0"/>
            </w:pPr>
          </w:p>
        </w:tc>
        <w:tc>
          <w:tcPr>
            <w:tcW w:w="470" w:type="pct"/>
            <w:tcBorders>
              <w:top w:val="single" w:sz="4" w:space="0" w:color="auto"/>
              <w:left w:val="single" w:sz="4" w:space="0" w:color="auto"/>
              <w:bottom w:val="single" w:sz="4" w:space="0" w:color="auto"/>
              <w:right w:val="single" w:sz="4" w:space="0" w:color="auto"/>
              <w:tl2br w:val="nil"/>
              <w:tr2bl w:val="nil"/>
            </w:tcBorders>
          </w:tcPr>
          <w:p w:rsidR="00340E76" w:rsidRDefault="00340E76" w:rsidP="00691063">
            <w:pPr>
              <w:spacing w:before="120" w:after="0"/>
            </w:pPr>
          </w:p>
        </w:tc>
        <w:tc>
          <w:tcPr>
            <w:tcW w:w="706"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3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4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0E76" w:rsidRDefault="00340E76" w:rsidP="00691063">
            <w:pPr>
              <w:spacing w:before="120" w:after="0"/>
            </w:pPr>
            <w:r>
              <w:t> </w:t>
            </w:r>
          </w:p>
        </w:tc>
      </w:tr>
    </w:tbl>
    <w:p w:rsidR="00340E76" w:rsidRDefault="00340E76" w:rsidP="00340E76">
      <w:pPr>
        <w:spacing w:before="120" w:after="280" w:afterAutospacing="1"/>
        <w:rPr>
          <w:i/>
          <w:iCs/>
        </w:rPr>
      </w:pPr>
      <w:r>
        <w:rPr>
          <w:i/>
          <w:iCs/>
        </w:rPr>
        <w:t>(Gửi kèm theo các tài liệu chứng minh về tính năng, thông số kỹ thuật và các tài liệu liên quan của thiết bị y tế)</w:t>
      </w:r>
    </w:p>
    <w:p w:rsidR="00340E76" w:rsidRPr="00340E76" w:rsidRDefault="00340E76" w:rsidP="00340E76">
      <w:pPr>
        <w:spacing w:before="120" w:after="280" w:afterAutospacing="1"/>
        <w:jc w:val="left"/>
        <w:rPr>
          <w:lang w:val="en-US"/>
        </w:rPr>
      </w:pPr>
      <w:r w:rsidRPr="00340E76">
        <w:rPr>
          <w:lang w:val="en-US"/>
        </w:rPr>
        <w:t>Đơ</w:t>
      </w:r>
      <w:r>
        <w:rPr>
          <w:lang w:val="en-US"/>
        </w:rPr>
        <w:t>n gi</w:t>
      </w:r>
      <w:r w:rsidRPr="00340E76">
        <w:rPr>
          <w:lang w:val="en-US"/>
        </w:rPr>
        <w:t>á</w:t>
      </w:r>
      <w:r>
        <w:rPr>
          <w:lang w:val="en-US"/>
        </w:rPr>
        <w:t xml:space="preserve"> tr</w:t>
      </w:r>
      <w:r w:rsidRPr="00340E76">
        <w:rPr>
          <w:lang w:val="en-US"/>
        </w:rPr>
        <w:t>ê</w:t>
      </w:r>
      <w:r>
        <w:rPr>
          <w:lang w:val="en-US"/>
        </w:rPr>
        <w:t xml:space="preserve">n </w:t>
      </w:r>
      <w:r w:rsidRPr="00340E76">
        <w:rPr>
          <w:lang w:val="en-US"/>
        </w:rPr>
        <w:t>đã</w:t>
      </w:r>
      <w:r>
        <w:rPr>
          <w:lang w:val="en-US"/>
        </w:rPr>
        <w:t xml:space="preserve"> bao g</w:t>
      </w:r>
      <w:r w:rsidRPr="00340E76">
        <w:rPr>
          <w:lang w:val="en-US"/>
        </w:rPr>
        <w:t>ồm</w:t>
      </w:r>
      <w:r>
        <w:rPr>
          <w:lang w:val="en-US"/>
        </w:rPr>
        <w:t xml:space="preserve"> th</w:t>
      </w:r>
      <w:r w:rsidRPr="00340E76">
        <w:rPr>
          <w:lang w:val="en-US"/>
        </w:rPr>
        <w:t>uế</w:t>
      </w:r>
      <w:r>
        <w:rPr>
          <w:lang w:val="en-US"/>
        </w:rPr>
        <w:t xml:space="preserve"> ph</w:t>
      </w:r>
      <w:r w:rsidRPr="00340E76">
        <w:rPr>
          <w:lang w:val="en-US"/>
        </w:rPr>
        <w:t>í</w:t>
      </w:r>
      <w:r>
        <w:rPr>
          <w:lang w:val="en-US"/>
        </w:rPr>
        <w:t>, l</w:t>
      </w:r>
      <w:r w:rsidRPr="00340E76">
        <w:rPr>
          <w:lang w:val="en-US"/>
        </w:rPr>
        <w:t>ệ</w:t>
      </w:r>
      <w:r>
        <w:rPr>
          <w:lang w:val="en-US"/>
        </w:rPr>
        <w:t xml:space="preserve"> ph</w:t>
      </w:r>
      <w:r w:rsidRPr="00340E76">
        <w:rPr>
          <w:lang w:val="en-US"/>
        </w:rPr>
        <w:t>í</w:t>
      </w:r>
      <w:r>
        <w:rPr>
          <w:lang w:val="en-US"/>
        </w:rPr>
        <w:t xml:space="preserve"> v</w:t>
      </w:r>
      <w:r w:rsidRPr="00340E76">
        <w:rPr>
          <w:lang w:val="en-US"/>
        </w:rPr>
        <w:t>à</w:t>
      </w:r>
      <w:r>
        <w:rPr>
          <w:lang w:val="en-US"/>
        </w:rPr>
        <w:t xml:space="preserve"> c</w:t>
      </w:r>
      <w:r w:rsidRPr="00340E76">
        <w:rPr>
          <w:lang w:val="en-US"/>
        </w:rPr>
        <w:t>ác</w:t>
      </w:r>
      <w:r>
        <w:rPr>
          <w:lang w:val="en-US"/>
        </w:rPr>
        <w:t xml:space="preserve"> chi ph</w:t>
      </w:r>
      <w:r w:rsidRPr="00340E76">
        <w:rPr>
          <w:lang w:val="en-US"/>
        </w:rPr>
        <w:t>í</w:t>
      </w:r>
      <w:r>
        <w:rPr>
          <w:lang w:val="en-US"/>
        </w:rPr>
        <w:t xml:space="preserve"> cho c</w:t>
      </w:r>
      <w:r w:rsidRPr="00340E76">
        <w:rPr>
          <w:lang w:val="en-US"/>
        </w:rPr>
        <w:t>ác</w:t>
      </w:r>
      <w:r>
        <w:rPr>
          <w:lang w:val="en-US"/>
        </w:rPr>
        <w:t xml:space="preserve"> d</w:t>
      </w:r>
      <w:r w:rsidRPr="00340E76">
        <w:rPr>
          <w:lang w:val="en-US"/>
        </w:rPr>
        <w:t>ịch</w:t>
      </w:r>
      <w:r>
        <w:rPr>
          <w:lang w:val="en-US"/>
        </w:rPr>
        <w:t xml:space="preserve"> v</w:t>
      </w:r>
      <w:r w:rsidRPr="00340E76">
        <w:rPr>
          <w:lang w:val="en-US"/>
        </w:rPr>
        <w:t>ụ</w:t>
      </w:r>
      <w:r>
        <w:rPr>
          <w:lang w:val="en-US"/>
        </w:rPr>
        <w:t xml:space="preserve"> li</w:t>
      </w:r>
      <w:r w:rsidRPr="00340E76">
        <w:rPr>
          <w:lang w:val="en-US"/>
        </w:rPr>
        <w:t>ê</w:t>
      </w:r>
      <w:r>
        <w:rPr>
          <w:lang w:val="en-US"/>
        </w:rPr>
        <w:t>n quan</w:t>
      </w:r>
    </w:p>
    <w:p w:rsidR="00340E76" w:rsidRDefault="00340E76" w:rsidP="00340E76">
      <w:pPr>
        <w:spacing w:before="120" w:after="280" w:afterAutospacing="1"/>
        <w:jc w:val="left"/>
        <w:rPr>
          <w:i/>
          <w:iCs/>
        </w:rPr>
      </w:pPr>
      <w:r>
        <w:t xml:space="preserve">2. Báo giá này có hiệu lực trong vòng: .... ngày, kể từ ngày ... tháng ... năm ... </w:t>
      </w:r>
      <w:r>
        <w:rPr>
          <w:i/>
          <w:iCs/>
        </w:rPr>
        <w:t>[ghi cụ thể số ngày nhưng không nhỏ hơn 90 ngày]</w:t>
      </w:r>
      <w:r>
        <w:t xml:space="preserve">, kể từ ngày ... tháng... năm ... </w:t>
      </w:r>
      <w:r>
        <w:rPr>
          <w:i/>
          <w:iCs/>
        </w:rPr>
        <w:t>[ghi ngày ....tháng...năm... kết thúc nhận báo giá phù hợp với thông tin tại khoản 4 Mục I - Yêu cầu báo giá].</w:t>
      </w:r>
    </w:p>
    <w:p w:rsidR="00340E76" w:rsidRDefault="00340E76" w:rsidP="00340E76">
      <w:pPr>
        <w:spacing w:before="120" w:after="280" w:afterAutospacing="1"/>
        <w:jc w:val="left"/>
      </w:pPr>
      <w:r>
        <w:t>3. Chúng tôi cam kết:</w:t>
      </w:r>
    </w:p>
    <w:p w:rsidR="00340E76" w:rsidRDefault="00340E76" w:rsidP="00340E76">
      <w:pPr>
        <w:spacing w:before="120" w:after="280" w:afterAutospacing="1"/>
        <w:jc w:val="left"/>
      </w:pPr>
      <w: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340E76" w:rsidRDefault="00340E76" w:rsidP="00340E76">
      <w:pPr>
        <w:spacing w:before="120" w:after="280" w:afterAutospacing="1"/>
        <w:jc w:val="left"/>
      </w:pPr>
      <w:r>
        <w:t>- Giá trị của các thiết bị y tế nêu trong báo giá là phù hợp, không vi phạm quy định của pháp luật về cạnh tranh, bán phá giá.</w:t>
      </w:r>
    </w:p>
    <w:p w:rsidR="00340E76" w:rsidRDefault="00340E76" w:rsidP="00340E76">
      <w:pPr>
        <w:spacing w:before="120" w:after="280" w:afterAutospacing="1"/>
        <w:jc w:val="left"/>
      </w:pPr>
      <w:r>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340E76" w:rsidTr="0069106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40E76" w:rsidRDefault="00340E76" w:rsidP="00691063">
            <w:pPr>
              <w:spacing w:before="120" w:after="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340E76" w:rsidRDefault="00340E76" w:rsidP="00691063">
            <w:pPr>
              <w:spacing w:before="120" w:after="0"/>
            </w:pPr>
            <w:r>
              <w:t>……, ngày.... tháng....năm....</w:t>
            </w:r>
            <w:r>
              <w:br/>
            </w:r>
            <w:r>
              <w:rPr>
                <w:b/>
                <w:bCs/>
              </w:rPr>
              <w:t>Đại diện hợp pháp của hãng sản xuất, nhà cung cấp</w:t>
            </w:r>
            <w:r>
              <w:rPr>
                <w:b/>
                <w:bCs/>
                <w:vertAlign w:val="superscript"/>
              </w:rPr>
              <w:t>(12)</w:t>
            </w:r>
            <w:r>
              <w:rPr>
                <w:b/>
                <w:bCs/>
              </w:rPr>
              <w:br/>
            </w:r>
            <w:r>
              <w:rPr>
                <w:i/>
                <w:iCs/>
              </w:rPr>
              <w:t>(Ký tên, đóng dấu (nế</w:t>
            </w:r>
            <w:r w:rsidR="00597964">
              <w:rPr>
                <w:i/>
                <w:iCs/>
              </w:rPr>
              <w:t>u có)</w:t>
            </w:r>
          </w:p>
        </w:tc>
      </w:tr>
    </w:tbl>
    <w:p w:rsidR="00340E76" w:rsidRPr="001D56C3" w:rsidRDefault="00340E76">
      <w:pPr>
        <w:rPr>
          <w:rFonts w:asciiTheme="majorHAnsi" w:hAnsiTheme="majorHAnsi" w:cstheme="majorHAnsi"/>
          <w:szCs w:val="24"/>
        </w:rPr>
      </w:pPr>
    </w:p>
    <w:sectPr w:rsidR="00340E76" w:rsidRPr="001D56C3" w:rsidSect="004B0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1776"/>
    <w:multiLevelType w:val="hybridMultilevel"/>
    <w:tmpl w:val="C986C9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80823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7A"/>
    <w:rsid w:val="00063587"/>
    <w:rsid w:val="001D56C3"/>
    <w:rsid w:val="00340E76"/>
    <w:rsid w:val="00383D95"/>
    <w:rsid w:val="00431CD9"/>
    <w:rsid w:val="00493369"/>
    <w:rsid w:val="004B0FDB"/>
    <w:rsid w:val="00597964"/>
    <w:rsid w:val="0068121E"/>
    <w:rsid w:val="006D06A7"/>
    <w:rsid w:val="0081199B"/>
    <w:rsid w:val="0088071D"/>
    <w:rsid w:val="00896700"/>
    <w:rsid w:val="009E1751"/>
    <w:rsid w:val="00AD75A3"/>
    <w:rsid w:val="00BE247A"/>
    <w:rsid w:val="00C95177"/>
    <w:rsid w:val="00D051C6"/>
    <w:rsid w:val="00DF692C"/>
    <w:rsid w:val="00E62A99"/>
    <w:rsid w:val="00F17A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6805C-3AF1-461A-8214-DE061E45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vi-VN" w:eastAsia="en-US" w:bidi="ar-SA"/>
      </w:rPr>
    </w:rPrDefault>
    <w:pPrDefault>
      <w:pPr>
        <w:spacing w:before="240" w:after="120" w:line="3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B0FDB"/>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BE247A"/>
    <w:pPr>
      <w:spacing w:before="100" w:beforeAutospacing="1" w:after="100" w:afterAutospacing="1" w:line="240" w:lineRule="auto"/>
      <w:jc w:val="left"/>
    </w:pPr>
    <w:rPr>
      <w:rFonts w:eastAsia="Times New Roman" w:cs="Times New Roman"/>
      <w:szCs w:val="24"/>
      <w:lang w:eastAsia="vi-VN"/>
    </w:rPr>
  </w:style>
  <w:style w:type="paragraph" w:styleId="oancuaDanhsach">
    <w:name w:val="List Paragraph"/>
    <w:basedOn w:val="Binhthng"/>
    <w:uiPriority w:val="34"/>
    <w:qFormat/>
    <w:rsid w:val="00383D95"/>
    <w:pPr>
      <w:ind w:left="720"/>
      <w:contextualSpacing/>
    </w:pPr>
  </w:style>
  <w:style w:type="table" w:styleId="LiBang">
    <w:name w:val="Table Grid"/>
    <w:basedOn w:val="BangThngthng"/>
    <w:uiPriority w:val="59"/>
    <w:rsid w:val="00383D9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uktni">
    <w:name w:val="Hyperlink"/>
    <w:basedOn w:val="Phngmcinhcuaoanvn"/>
    <w:uiPriority w:val="99"/>
    <w:unhideWhenUsed/>
    <w:rsid w:val="001D5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9054">
      <w:bodyDiv w:val="1"/>
      <w:marLeft w:val="0"/>
      <w:marRight w:val="0"/>
      <w:marTop w:val="0"/>
      <w:marBottom w:val="0"/>
      <w:divBdr>
        <w:top w:val="none" w:sz="0" w:space="0" w:color="auto"/>
        <w:left w:val="none" w:sz="0" w:space="0" w:color="auto"/>
        <w:bottom w:val="none" w:sz="0" w:space="0" w:color="auto"/>
        <w:right w:val="none" w:sz="0" w:space="0" w:color="auto"/>
      </w:divBdr>
    </w:div>
    <w:div w:id="822625521">
      <w:bodyDiv w:val="1"/>
      <w:marLeft w:val="0"/>
      <w:marRight w:val="0"/>
      <w:marTop w:val="0"/>
      <w:marBottom w:val="0"/>
      <w:divBdr>
        <w:top w:val="none" w:sz="0" w:space="0" w:color="auto"/>
        <w:left w:val="none" w:sz="0" w:space="0" w:color="auto"/>
        <w:bottom w:val="none" w:sz="0" w:space="0" w:color="auto"/>
        <w:right w:val="none" w:sz="0" w:space="0" w:color="auto"/>
      </w:divBdr>
    </w:div>
    <w:div w:id="998777091">
      <w:bodyDiv w:val="1"/>
      <w:marLeft w:val="0"/>
      <w:marRight w:val="0"/>
      <w:marTop w:val="0"/>
      <w:marBottom w:val="0"/>
      <w:divBdr>
        <w:top w:val="none" w:sz="0" w:space="0" w:color="auto"/>
        <w:left w:val="none" w:sz="0" w:space="0" w:color="auto"/>
        <w:bottom w:val="none" w:sz="0" w:space="0" w:color="auto"/>
        <w:right w:val="none" w:sz="0" w:space="0" w:color="auto"/>
      </w:divBdr>
    </w:div>
    <w:div w:id="1568612980">
      <w:bodyDiv w:val="1"/>
      <w:marLeft w:val="0"/>
      <w:marRight w:val="0"/>
      <w:marTop w:val="0"/>
      <w:marBottom w:val="0"/>
      <w:divBdr>
        <w:top w:val="none" w:sz="0" w:space="0" w:color="auto"/>
        <w:left w:val="none" w:sz="0" w:space="0" w:color="auto"/>
        <w:bottom w:val="none" w:sz="0" w:space="0" w:color="auto"/>
        <w:right w:val="none" w:sz="0" w:space="0" w:color="auto"/>
      </w:divBdr>
    </w:div>
    <w:div w:id="1625383787">
      <w:bodyDiv w:val="1"/>
      <w:marLeft w:val="0"/>
      <w:marRight w:val="0"/>
      <w:marTop w:val="0"/>
      <w:marBottom w:val="0"/>
      <w:divBdr>
        <w:top w:val="none" w:sz="0" w:space="0" w:color="auto"/>
        <w:left w:val="none" w:sz="0" w:space="0" w:color="auto"/>
        <w:bottom w:val="none" w:sz="0" w:space="0" w:color="auto"/>
        <w:right w:val="none" w:sz="0" w:space="0" w:color="auto"/>
      </w:divBdr>
    </w:div>
    <w:div w:id="1719817644">
      <w:bodyDiv w:val="1"/>
      <w:marLeft w:val="0"/>
      <w:marRight w:val="0"/>
      <w:marTop w:val="0"/>
      <w:marBottom w:val="0"/>
      <w:divBdr>
        <w:top w:val="none" w:sz="0" w:space="0" w:color="auto"/>
        <w:left w:val="none" w:sz="0" w:space="0" w:color="auto"/>
        <w:bottom w:val="none" w:sz="0" w:space="0" w:color="auto"/>
        <w:right w:val="none" w:sz="0" w:space="0" w:color="auto"/>
      </w:divBdr>
    </w:div>
    <w:div w:id="2011062063">
      <w:bodyDiv w:val="1"/>
      <w:marLeft w:val="0"/>
      <w:marRight w:val="0"/>
      <w:marTop w:val="0"/>
      <w:marBottom w:val="0"/>
      <w:divBdr>
        <w:top w:val="none" w:sz="0" w:space="0" w:color="auto"/>
        <w:left w:val="none" w:sz="0" w:space="0" w:color="auto"/>
        <w:bottom w:val="none" w:sz="0" w:space="0" w:color="auto"/>
        <w:right w:val="none" w:sz="0" w:space="0" w:color="auto"/>
      </w:divBdr>
    </w:div>
    <w:div w:id="20464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ttyttienlukdhy@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156E-E50D-4EAE-97D8-C3C82466A2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Lộc Phạm</cp:lastModifiedBy>
  <cp:revision>2</cp:revision>
  <dcterms:created xsi:type="dcterms:W3CDTF">2023-07-12T01:46:00Z</dcterms:created>
  <dcterms:modified xsi:type="dcterms:W3CDTF">2023-07-12T01:46:00Z</dcterms:modified>
</cp:coreProperties>
</file>